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95F" w:rsidRPr="00DA2293" w:rsidRDefault="0017695F" w:rsidP="0017695F">
      <w:pPr>
        <w:tabs>
          <w:tab w:val="right" w:leader="dot" w:pos="8640"/>
        </w:tabs>
        <w:spacing w:after="0"/>
        <w:jc w:val="right"/>
        <w:rPr>
          <w:rFonts w:ascii="Times New Roman" w:hAnsi="Times New Roman"/>
          <w:sz w:val="24"/>
          <w:szCs w:val="24"/>
          <w:lang w:val="ro-MD"/>
        </w:rPr>
      </w:pPr>
      <w:r w:rsidRPr="00DA2293">
        <w:rPr>
          <w:rFonts w:ascii="Times New Roman" w:hAnsi="Times New Roman"/>
          <w:i/>
          <w:sz w:val="24"/>
          <w:szCs w:val="24"/>
          <w:lang w:val="ro-MD"/>
        </w:rPr>
        <w:t>Anexa №.1</w:t>
      </w:r>
    </w:p>
    <w:p w:rsidR="0017695F" w:rsidRPr="00DA2293" w:rsidRDefault="0017695F" w:rsidP="0017695F">
      <w:pPr>
        <w:tabs>
          <w:tab w:val="right" w:leader="dot" w:pos="8640"/>
        </w:tabs>
        <w:spacing w:after="0"/>
        <w:jc w:val="right"/>
        <w:rPr>
          <w:rFonts w:ascii="Times New Roman" w:hAnsi="Times New Roman"/>
          <w:i/>
          <w:sz w:val="24"/>
          <w:szCs w:val="24"/>
          <w:lang w:val="ro-MD"/>
        </w:rPr>
      </w:pPr>
      <w:r w:rsidRPr="00DA2293">
        <w:rPr>
          <w:rFonts w:ascii="Times New Roman" w:hAnsi="Times New Roman"/>
          <w:i/>
          <w:sz w:val="24"/>
          <w:szCs w:val="24"/>
          <w:lang w:val="ro-MD"/>
        </w:rPr>
        <w:t xml:space="preserve">la </w:t>
      </w:r>
      <w:r w:rsidR="00E27E4F">
        <w:rPr>
          <w:rFonts w:ascii="Times New Roman" w:hAnsi="Times New Roman"/>
          <w:i/>
          <w:sz w:val="24"/>
          <w:szCs w:val="24"/>
          <w:lang w:val="ro-MD"/>
        </w:rPr>
        <w:t>Cererea de ofertă</w:t>
      </w:r>
      <w:r w:rsidRPr="00DA2293">
        <w:rPr>
          <w:rFonts w:ascii="Times New Roman" w:hAnsi="Times New Roman"/>
          <w:i/>
          <w:sz w:val="24"/>
          <w:szCs w:val="24"/>
          <w:lang w:val="ro-MD"/>
        </w:rPr>
        <w:t xml:space="preserve">  </w:t>
      </w:r>
    </w:p>
    <w:p w:rsidR="0017695F" w:rsidRPr="00DA2293" w:rsidRDefault="0017695F" w:rsidP="0017695F">
      <w:pPr>
        <w:spacing w:after="0"/>
        <w:jc w:val="right"/>
        <w:rPr>
          <w:rFonts w:ascii="Times New Roman" w:hAnsi="Times New Roman"/>
          <w:i/>
          <w:sz w:val="24"/>
          <w:szCs w:val="24"/>
          <w:lang w:val="ro-MD"/>
        </w:rPr>
      </w:pPr>
      <w:r w:rsidRPr="00DA2293">
        <w:rPr>
          <w:rFonts w:ascii="Times New Roman" w:eastAsia="Times New Roman" w:hAnsi="Times New Roman"/>
          <w:i/>
          <w:sz w:val="24"/>
          <w:szCs w:val="24"/>
          <w:lang w:val="ro-MD"/>
        </w:rPr>
        <w:t>Nr.</w:t>
      </w:r>
      <w:r w:rsidR="00E27E4F">
        <w:rPr>
          <w:rFonts w:ascii="Times New Roman" w:eastAsia="Times New Roman" w:hAnsi="Times New Roman"/>
          <w:i/>
          <w:sz w:val="24"/>
          <w:szCs w:val="24"/>
          <w:lang w:val="ro-MD"/>
        </w:rPr>
        <w:t>54</w:t>
      </w:r>
      <w:r w:rsidRPr="00DA2293">
        <w:rPr>
          <w:rFonts w:ascii="Times New Roman" w:hAnsi="Times New Roman"/>
          <w:i/>
          <w:sz w:val="24"/>
          <w:szCs w:val="24"/>
          <w:shd w:val="clear" w:color="auto" w:fill="FFFFFF"/>
          <w:lang w:val="ro-MD"/>
        </w:rPr>
        <w:t xml:space="preserve">_ IP/ </w:t>
      </w:r>
      <w:r w:rsidRPr="00DA2293">
        <w:rPr>
          <w:rFonts w:ascii="Times New Roman" w:eastAsia="Times New Roman" w:hAnsi="Times New Roman"/>
          <w:i/>
          <w:sz w:val="24"/>
          <w:szCs w:val="24"/>
          <w:lang w:val="ro-MD"/>
        </w:rPr>
        <w:t>din</w:t>
      </w:r>
      <w:r w:rsidRPr="00DA2293">
        <w:rPr>
          <w:rFonts w:ascii="Times New Roman" w:eastAsia="Times New Roman" w:hAnsi="Times New Roman"/>
          <w:i/>
          <w:color w:val="FF0000"/>
          <w:sz w:val="24"/>
          <w:szCs w:val="24"/>
          <w:lang w:val="ro-MD"/>
        </w:rPr>
        <w:t xml:space="preserve"> </w:t>
      </w:r>
      <w:r w:rsidR="00E27E4F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16</w:t>
      </w:r>
      <w:r w:rsidR="005477C7" w:rsidRPr="00DA2293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.</w:t>
      </w:r>
      <w:r w:rsidR="00E27E4F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11</w:t>
      </w:r>
      <w:r w:rsidRPr="00DA2293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.202</w:t>
      </w:r>
      <w:r w:rsidR="00E27E4F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3</w:t>
      </w:r>
    </w:p>
    <w:p w:rsidR="0017695F" w:rsidRPr="00DA2293" w:rsidRDefault="0017695F" w:rsidP="0017695F">
      <w:pPr>
        <w:spacing w:after="0"/>
        <w:jc w:val="right"/>
        <w:rPr>
          <w:rFonts w:ascii="Times New Roman" w:hAnsi="Times New Roman"/>
          <w:bCs/>
          <w:sz w:val="24"/>
          <w:szCs w:val="24"/>
          <w:lang w:val="ro-MD"/>
        </w:rPr>
      </w:pPr>
    </w:p>
    <w:p w:rsidR="00E27E4F" w:rsidRDefault="00E27E4F" w:rsidP="00E27E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34605">
        <w:rPr>
          <w:rFonts w:ascii="Times New Roman" w:eastAsia="Times New Roman" w:hAnsi="Times New Roman"/>
          <w:b/>
          <w:sz w:val="24"/>
          <w:szCs w:val="24"/>
          <w:lang w:val="ro-RO"/>
        </w:rPr>
        <w:t>Sursa de finan</w:t>
      </w:r>
      <w:r>
        <w:rPr>
          <w:rFonts w:ascii="Times New Roman" w:eastAsia="Times New Roman" w:hAnsi="Times New Roman"/>
          <w:b/>
          <w:sz w:val="24"/>
          <w:szCs w:val="24"/>
          <w:lang w:val="ro-MD"/>
        </w:rPr>
        <w:t>ț</w:t>
      </w:r>
      <w:r w:rsidRPr="00D34605">
        <w:rPr>
          <w:rFonts w:ascii="Times New Roman" w:eastAsia="Times New Roman" w:hAnsi="Times New Roman"/>
          <w:b/>
          <w:sz w:val="24"/>
          <w:szCs w:val="24"/>
          <w:lang w:val="ro-RO"/>
        </w:rPr>
        <w:t>are:</w:t>
      </w:r>
      <w:r w:rsidRPr="00D34605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</w:t>
      </w:r>
      <w:r w:rsidRPr="00B17782">
        <w:rPr>
          <w:rFonts w:ascii="Times New Roman" w:hAnsi="Times New Roman"/>
          <w:sz w:val="24"/>
          <w:szCs w:val="24"/>
          <w:lang w:val="ro-RO"/>
        </w:rPr>
        <w:t>ontractului de finanțare Nr.CF/ADVOC – IP/2021/21 din 01.04.2021, încheiat între Asociaţia Obştească „Iniţiativa Pozitivă” și Instituția Publică „Unitatea de Coordonare, Implementare și Monitorizare a Proiectelor în Domeniul Sănătății”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E27E4F" w:rsidRDefault="00E27E4F" w:rsidP="00E27E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34605">
        <w:rPr>
          <w:rFonts w:ascii="Times New Roman" w:hAnsi="Times New Roman"/>
          <w:b/>
          <w:sz w:val="24"/>
          <w:szCs w:val="24"/>
          <w:lang w:val="ro-RO"/>
        </w:rPr>
        <w:t>Proiectul:</w:t>
      </w:r>
      <w:r w:rsidRPr="00B17782">
        <w:rPr>
          <w:rFonts w:ascii="Times New Roman" w:hAnsi="Times New Roman"/>
          <w:sz w:val="24"/>
          <w:szCs w:val="24"/>
          <w:lang w:val="ro-RO"/>
        </w:rPr>
        <w:t xml:space="preserve"> Susținerea mobilizării sociale а comunităților persoanelor afectate sau în risc de infecție și organizațiile societății civile active în controlul HIV/SIDA, în cadrul grantului „Consolidarea controlului tuberculozei și reducerea mortalității SIDA în Republica Moldova, 2021–2023” (Grant MDA-C-PCIMU)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7822E7" w:rsidRPr="00E27E4F" w:rsidRDefault="007822E7" w:rsidP="007822E7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7695F" w:rsidRPr="00DA2293" w:rsidRDefault="0017695F" w:rsidP="0017695F">
      <w:pPr>
        <w:spacing w:after="0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DA2293">
        <w:rPr>
          <w:rFonts w:ascii="Times New Roman" w:hAnsi="Times New Roman"/>
          <w:b/>
          <w:sz w:val="24"/>
          <w:szCs w:val="24"/>
          <w:lang w:val="ro-MD"/>
        </w:rPr>
        <w:t>Cumpărător</w:t>
      </w:r>
      <w:r w:rsidRPr="00DA2293">
        <w:rPr>
          <w:rFonts w:ascii="Times New Roman" w:hAnsi="Times New Roman"/>
          <w:bCs/>
          <w:sz w:val="24"/>
          <w:szCs w:val="24"/>
          <w:lang w:val="ro-MD"/>
        </w:rPr>
        <w:t xml:space="preserve">: </w:t>
      </w:r>
      <w:r w:rsidRPr="00DA2293">
        <w:rPr>
          <w:rFonts w:ascii="Times New Roman" w:hAnsi="Times New Roman"/>
          <w:b/>
          <w:bCs/>
          <w:sz w:val="24"/>
          <w:szCs w:val="24"/>
          <w:lang w:val="ro-MD"/>
        </w:rPr>
        <w:t xml:space="preserve">A.O. </w:t>
      </w:r>
      <w:r w:rsidRPr="00DA2293">
        <w:rPr>
          <w:rFonts w:ascii="Times New Roman" w:hAnsi="Times New Roman"/>
          <w:b/>
          <w:sz w:val="24"/>
          <w:szCs w:val="24"/>
          <w:lang w:val="ro-MD"/>
        </w:rPr>
        <w:t>„</w:t>
      </w:r>
      <w:r w:rsidRPr="00DA2293">
        <w:rPr>
          <w:rFonts w:ascii="Times New Roman" w:hAnsi="Times New Roman"/>
          <w:b/>
          <w:bCs/>
          <w:sz w:val="24"/>
          <w:szCs w:val="24"/>
          <w:lang w:val="ro-MD"/>
        </w:rPr>
        <w:t>Inițiativa Pozitivă”</w:t>
      </w:r>
    </w:p>
    <w:p w:rsidR="0017695F" w:rsidRPr="00DA2293" w:rsidRDefault="0017695F" w:rsidP="0017695F">
      <w:pPr>
        <w:spacing w:after="0"/>
        <w:rPr>
          <w:rFonts w:ascii="Times New Roman" w:hAnsi="Times New Roman"/>
          <w:b/>
          <w:bCs/>
          <w:sz w:val="24"/>
          <w:szCs w:val="24"/>
          <w:lang w:val="ro-MD"/>
        </w:rPr>
      </w:pPr>
    </w:p>
    <w:p w:rsidR="0017695F" w:rsidRPr="00DA2293" w:rsidRDefault="0017695F" w:rsidP="0017695F">
      <w:pPr>
        <w:spacing w:after="0"/>
        <w:jc w:val="both"/>
        <w:rPr>
          <w:rFonts w:ascii="Times New Roman" w:hAnsi="Times New Roman"/>
          <w:bCs/>
          <w:sz w:val="24"/>
          <w:szCs w:val="24"/>
          <w:lang w:val="ro-MD"/>
        </w:rPr>
      </w:pPr>
      <w:r w:rsidRPr="00DA2293">
        <w:rPr>
          <w:rFonts w:ascii="Times New Roman" w:hAnsi="Times New Roman"/>
          <w:b/>
          <w:sz w:val="24"/>
          <w:szCs w:val="24"/>
          <w:lang w:val="ro-MD"/>
        </w:rPr>
        <w:t>Furnizor</w:t>
      </w:r>
      <w:r w:rsidRPr="00DA2293">
        <w:rPr>
          <w:rFonts w:ascii="Times New Roman" w:hAnsi="Times New Roman"/>
          <w:bCs/>
          <w:sz w:val="24"/>
          <w:szCs w:val="24"/>
          <w:lang w:val="ro-MD"/>
        </w:rPr>
        <w:t>: ____________________________________________________________________</w:t>
      </w:r>
    </w:p>
    <w:p w:rsidR="0017695F" w:rsidRPr="00DA2293" w:rsidRDefault="0017695F" w:rsidP="0017695F">
      <w:pPr>
        <w:spacing w:after="0" w:line="240" w:lineRule="auto"/>
        <w:rPr>
          <w:rFonts w:ascii="Times New Roman" w:hAnsi="Times New Roman"/>
          <w:i/>
          <w:sz w:val="24"/>
          <w:szCs w:val="24"/>
          <w:lang w:val="ro-MD"/>
        </w:rPr>
      </w:pPr>
      <w:r w:rsidRPr="00DA2293">
        <w:rPr>
          <w:rFonts w:ascii="Times New Roman" w:hAnsi="Times New Roman"/>
          <w:sz w:val="24"/>
          <w:szCs w:val="24"/>
          <w:lang w:val="ro-MD"/>
        </w:rPr>
        <w:tab/>
      </w:r>
      <w:r w:rsidRPr="00DA2293">
        <w:rPr>
          <w:rFonts w:ascii="Times New Roman" w:hAnsi="Times New Roman"/>
          <w:sz w:val="24"/>
          <w:szCs w:val="24"/>
          <w:lang w:val="ro-MD"/>
        </w:rPr>
        <w:tab/>
      </w:r>
      <w:r w:rsidRPr="00DA2293">
        <w:rPr>
          <w:rFonts w:ascii="Times New Roman" w:hAnsi="Times New Roman"/>
          <w:sz w:val="24"/>
          <w:szCs w:val="24"/>
          <w:lang w:val="ro-MD"/>
        </w:rPr>
        <w:tab/>
        <w:t xml:space="preserve">                                          </w:t>
      </w:r>
      <w:r w:rsidRPr="00DA2293">
        <w:rPr>
          <w:rFonts w:ascii="Times New Roman" w:hAnsi="Times New Roman"/>
          <w:i/>
          <w:sz w:val="24"/>
          <w:szCs w:val="24"/>
          <w:lang w:val="ro-MD"/>
        </w:rPr>
        <w:t>(Denumirea companiei)</w:t>
      </w:r>
    </w:p>
    <w:p w:rsidR="0017695F" w:rsidRPr="00DA2293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MD"/>
        </w:rPr>
      </w:pPr>
    </w:p>
    <w:p w:rsidR="0017695F" w:rsidRPr="00DA2293" w:rsidRDefault="0017695F" w:rsidP="0017695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DA2293">
        <w:rPr>
          <w:rFonts w:ascii="Times New Roman" w:hAnsi="Times New Roman"/>
          <w:b/>
          <w:bCs/>
          <w:sz w:val="24"/>
          <w:szCs w:val="24"/>
          <w:lang w:val="ro-MD"/>
        </w:rPr>
        <w:t>Termeni și condiții de livrare</w:t>
      </w:r>
    </w:p>
    <w:p w:rsidR="0017695F" w:rsidRPr="00DA2293" w:rsidRDefault="0017695F" w:rsidP="0017695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MD"/>
        </w:rPr>
      </w:pPr>
    </w:p>
    <w:p w:rsidR="0017695F" w:rsidRPr="00DA2293" w:rsidRDefault="0017695F" w:rsidP="0017695F">
      <w:pPr>
        <w:numPr>
          <w:ilvl w:val="0"/>
          <w:numId w:val="1"/>
        </w:numPr>
        <w:spacing w:after="0"/>
        <w:ind w:left="-426" w:firstLine="426"/>
        <w:rPr>
          <w:rFonts w:ascii="Times New Roman" w:hAnsi="Times New Roman"/>
          <w:b/>
          <w:bCs/>
          <w:sz w:val="24"/>
          <w:szCs w:val="24"/>
          <w:u w:val="single"/>
          <w:lang w:val="ro-MD"/>
        </w:rPr>
      </w:pPr>
      <w:r w:rsidRPr="00DA2293">
        <w:rPr>
          <w:rFonts w:ascii="Times New Roman" w:hAnsi="Times New Roman"/>
          <w:b/>
          <w:bCs/>
          <w:sz w:val="24"/>
          <w:szCs w:val="24"/>
          <w:u w:val="single"/>
          <w:lang w:val="ro-MD"/>
        </w:rPr>
        <w:t>Prețul și termenul de livrare</w:t>
      </w:r>
    </w:p>
    <w:p w:rsidR="0017695F" w:rsidRPr="00DA2293" w:rsidRDefault="0017695F" w:rsidP="0017695F">
      <w:pPr>
        <w:spacing w:after="0"/>
        <w:ind w:left="-426" w:firstLine="426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</w:p>
    <w:p w:rsidR="0017695F" w:rsidRPr="00DA2293" w:rsidRDefault="0017695F" w:rsidP="0017695F">
      <w:pPr>
        <w:spacing w:after="0"/>
        <w:ind w:left="-426"/>
        <w:rPr>
          <w:rFonts w:ascii="Times New Roman" w:hAnsi="Times New Roman"/>
          <w:b/>
          <w:sz w:val="24"/>
          <w:szCs w:val="24"/>
          <w:lang w:val="ro-MD"/>
        </w:rPr>
      </w:pPr>
      <w:r w:rsidRPr="00DA2293">
        <w:rPr>
          <w:rFonts w:ascii="Times New Roman" w:hAnsi="Times New Roman"/>
          <w:b/>
          <w:sz w:val="24"/>
          <w:szCs w:val="24"/>
          <w:lang w:val="ro-MD"/>
        </w:rPr>
        <w:t xml:space="preserve">       Lotul nr.1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586"/>
        <w:gridCol w:w="1984"/>
        <w:gridCol w:w="1560"/>
        <w:gridCol w:w="1560"/>
        <w:gridCol w:w="1560"/>
      </w:tblGrid>
      <w:tr w:rsidR="00E27E4F" w:rsidRPr="00E27E4F" w:rsidTr="004C269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4F" w:rsidRPr="006A390A" w:rsidRDefault="00E27E4F" w:rsidP="00E27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4F" w:rsidRPr="006A390A" w:rsidRDefault="00E27E4F" w:rsidP="00E27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F" w:rsidRPr="006A390A" w:rsidRDefault="00E27E4F" w:rsidP="00E27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Cantitatea, buc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F" w:rsidRPr="00DA2293" w:rsidRDefault="00E27E4F" w:rsidP="00E27E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Preț un</w:t>
            </w:r>
          </w:p>
          <w:p w:rsidR="00E27E4F" w:rsidRPr="00DA2293" w:rsidRDefault="00E27E4F" w:rsidP="00E27E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MDL,</w:t>
            </w:r>
          </w:p>
          <w:p w:rsidR="00E27E4F" w:rsidRPr="00E27E4F" w:rsidRDefault="00E27E4F" w:rsidP="00E27E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la cota TVA</w:t>
            </w:r>
            <w:r w:rsidRPr="00DA2293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 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E4F" w:rsidRPr="00DA2293" w:rsidRDefault="00E27E4F" w:rsidP="00E27E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 xml:space="preserve">Total </w:t>
            </w:r>
            <w:r w:rsidRPr="00DA2293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MDL,</w:t>
            </w:r>
          </w:p>
          <w:p w:rsidR="00E27E4F" w:rsidRPr="00DA2293" w:rsidRDefault="00E27E4F" w:rsidP="00E27E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>la cota TVA</w:t>
            </w:r>
            <w:r w:rsidRPr="00DA2293"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  <w:t xml:space="preserve"> 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4F" w:rsidRPr="00DA2293" w:rsidRDefault="00E27E4F" w:rsidP="00E27E4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ro-MD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ro-MD"/>
              </w:rPr>
              <w:t>Termen de livrare</w:t>
            </w:r>
            <w:r w:rsidRPr="00DA2293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ro-MD"/>
              </w:rPr>
              <w:t xml:space="preserve"> </w:t>
            </w:r>
          </w:p>
          <w:p w:rsidR="00E27E4F" w:rsidRPr="00DA2293" w:rsidRDefault="00E27E4F" w:rsidP="00E27E4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o-MD"/>
              </w:rPr>
              <w:t>maxim 7 zile</w:t>
            </w:r>
          </w:p>
        </w:tc>
      </w:tr>
      <w:tr w:rsidR="004C269E" w:rsidRPr="00DA2293" w:rsidTr="004C269E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69E" w:rsidRPr="00DA2293" w:rsidRDefault="004C269E" w:rsidP="004C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9E" w:rsidRPr="00DA2293" w:rsidRDefault="004C269E" w:rsidP="004C26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DA2293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Carduri cu cip Mifare</w:t>
            </w:r>
          </w:p>
          <w:p w:rsidR="004C269E" w:rsidRPr="00DA2293" w:rsidRDefault="004C269E" w:rsidP="004C26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DA2293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Care sunt citite de reader NFC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69E" w:rsidRPr="00DA2293" w:rsidRDefault="00E27E4F" w:rsidP="004C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E" w:rsidRPr="00DA2293" w:rsidRDefault="004C269E" w:rsidP="004C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9E" w:rsidRPr="00DA2293" w:rsidRDefault="004C269E" w:rsidP="004C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9E" w:rsidRPr="00DA2293" w:rsidRDefault="004C269E" w:rsidP="004C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4C269E" w:rsidRPr="00DA2293" w:rsidTr="004C269E"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E" w:rsidRPr="00DA2293" w:rsidRDefault="004C269E" w:rsidP="004C2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E" w:rsidRPr="00DA2293" w:rsidRDefault="004C269E" w:rsidP="004C26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DA2293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Servicii de imprimare carduri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E" w:rsidRPr="00DA2293" w:rsidRDefault="004C269E" w:rsidP="004C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9E" w:rsidRPr="00DA2293" w:rsidRDefault="004C269E" w:rsidP="004C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9E" w:rsidRPr="00DA2293" w:rsidRDefault="004C269E" w:rsidP="004C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9E" w:rsidRPr="00DA2293" w:rsidRDefault="004C269E" w:rsidP="004C2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</w:tbl>
    <w:p w:rsidR="0017695F" w:rsidRPr="00DA2293" w:rsidRDefault="0017695F" w:rsidP="0017695F">
      <w:pPr>
        <w:pStyle w:val="ChapterNumber"/>
        <w:tabs>
          <w:tab w:val="left" w:pos="7137"/>
        </w:tabs>
        <w:spacing w:after="0"/>
        <w:rPr>
          <w:b/>
          <w:bCs/>
          <w:i/>
          <w:szCs w:val="24"/>
          <w:lang w:val="ro-MD"/>
        </w:rPr>
      </w:pPr>
    </w:p>
    <w:p w:rsidR="0017695F" w:rsidRPr="00DA2293" w:rsidRDefault="0017695F" w:rsidP="0017695F">
      <w:pPr>
        <w:pStyle w:val="ChapterNumber"/>
        <w:tabs>
          <w:tab w:val="left" w:pos="7137"/>
        </w:tabs>
        <w:spacing w:after="0"/>
        <w:rPr>
          <w:b/>
          <w:bCs/>
          <w:i/>
          <w:szCs w:val="24"/>
          <w:lang w:val="ro-MD"/>
        </w:rPr>
      </w:pPr>
      <w:r w:rsidRPr="00DA2293">
        <w:rPr>
          <w:b/>
          <w:bCs/>
          <w:i/>
          <w:szCs w:val="24"/>
          <w:lang w:val="ro-MD"/>
        </w:rPr>
        <w:t>Preţul total Lot nr.1 este de: ___________________                 semnătura____________________</w:t>
      </w:r>
    </w:p>
    <w:p w:rsidR="0017695F" w:rsidRPr="00DA2293" w:rsidRDefault="0017695F" w:rsidP="00DA2293">
      <w:pPr>
        <w:tabs>
          <w:tab w:val="left" w:pos="8475"/>
          <w:tab w:val="left" w:pos="8941"/>
        </w:tabs>
        <w:spacing w:after="0"/>
        <w:rPr>
          <w:rFonts w:ascii="Times New Roman" w:hAnsi="Times New Roman"/>
          <w:b/>
          <w:i/>
          <w:sz w:val="24"/>
          <w:szCs w:val="24"/>
          <w:lang w:val="ro-MD"/>
        </w:rPr>
      </w:pPr>
      <w:r w:rsidRPr="00DA2293">
        <w:rPr>
          <w:rFonts w:ascii="Times New Roman" w:hAnsi="Times New Roman"/>
          <w:i/>
          <w:sz w:val="24"/>
          <w:szCs w:val="24"/>
          <w:lang w:val="ro-MD"/>
        </w:rPr>
        <w:tab/>
      </w:r>
      <w:r w:rsidRPr="00DA2293">
        <w:rPr>
          <w:rFonts w:ascii="Times New Roman" w:hAnsi="Times New Roman"/>
          <w:b/>
          <w:i/>
          <w:sz w:val="24"/>
          <w:szCs w:val="24"/>
          <w:lang w:val="ro-MD"/>
        </w:rPr>
        <w:tab/>
        <w:t>L.Ș</w:t>
      </w:r>
    </w:p>
    <w:p w:rsidR="0017695F" w:rsidRPr="00DA2293" w:rsidRDefault="0017695F" w:rsidP="0017695F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</w:pPr>
      <w:r w:rsidRPr="00DA2293">
        <w:rPr>
          <w:rFonts w:ascii="Times New Roman" w:hAnsi="Times New Roman"/>
          <w:b/>
          <w:bCs/>
          <w:i/>
          <w:sz w:val="24"/>
          <w:szCs w:val="24"/>
          <w:u w:val="single"/>
          <w:lang w:val="ro-MD"/>
        </w:rPr>
        <w:t>Notă: În cazul divergenţilor între preţul unitar şi prețul total, corecția se va face conform puctului (ii) din Cererea de oferte.</w:t>
      </w:r>
    </w:p>
    <w:p w:rsidR="0017695F" w:rsidRPr="00DA2293" w:rsidRDefault="0017695F" w:rsidP="0017695F">
      <w:pPr>
        <w:pStyle w:val="ChapterNumber"/>
        <w:spacing w:after="0"/>
        <w:jc w:val="both"/>
        <w:rPr>
          <w:bCs/>
          <w:szCs w:val="24"/>
          <w:lang w:val="ro-MD"/>
        </w:rPr>
      </w:pPr>
    </w:p>
    <w:p w:rsidR="0017695F" w:rsidRPr="00DA2293" w:rsidRDefault="0017695F" w:rsidP="0017695F">
      <w:pPr>
        <w:spacing w:after="0"/>
        <w:jc w:val="both"/>
        <w:rPr>
          <w:rFonts w:ascii="Times New Roman" w:hAnsi="Times New Roman"/>
          <w:bCs/>
          <w:sz w:val="24"/>
          <w:szCs w:val="24"/>
          <w:lang w:val="ro-MD"/>
        </w:rPr>
      </w:pPr>
      <w:r w:rsidRPr="00DA2293">
        <w:rPr>
          <w:rFonts w:ascii="Times New Roman" w:hAnsi="Times New Roman"/>
          <w:sz w:val="24"/>
          <w:szCs w:val="24"/>
          <w:lang w:val="ro-MD"/>
        </w:rPr>
        <w:t xml:space="preserve">2. </w:t>
      </w:r>
      <w:r w:rsidRPr="00DA2293">
        <w:rPr>
          <w:rFonts w:ascii="Times New Roman" w:hAnsi="Times New Roman"/>
          <w:sz w:val="24"/>
          <w:szCs w:val="24"/>
          <w:u w:val="single"/>
          <w:lang w:val="ro-MD"/>
        </w:rPr>
        <w:t>Preţul fix</w:t>
      </w:r>
      <w:r w:rsidRPr="00DA2293">
        <w:rPr>
          <w:rFonts w:ascii="Times New Roman" w:hAnsi="Times New Roman"/>
          <w:b/>
          <w:sz w:val="24"/>
          <w:szCs w:val="24"/>
          <w:lang w:val="ro-MD"/>
        </w:rPr>
        <w:t>:</w:t>
      </w:r>
      <w:r w:rsidRPr="00DA2293">
        <w:rPr>
          <w:rFonts w:ascii="Times New Roman" w:hAnsi="Times New Roman"/>
          <w:bCs/>
          <w:sz w:val="24"/>
          <w:szCs w:val="24"/>
          <w:lang w:val="ro-MD"/>
        </w:rPr>
        <w:t xml:space="preserve"> Toate preţurile indicate în ofertă sunt fixe şi rămân neschimbate pe toată perioada executării contractului, achiziția va fi efectuată </w:t>
      </w:r>
      <w:r w:rsidRPr="00DA2293">
        <w:rPr>
          <w:rFonts w:ascii="Times New Roman" w:hAnsi="Times New Roman"/>
          <w:b/>
          <w:bCs/>
          <w:sz w:val="24"/>
          <w:szCs w:val="24"/>
          <w:lang w:val="ro-MD"/>
        </w:rPr>
        <w:t>la cota Zero</w:t>
      </w:r>
      <w:r w:rsidRPr="00DA2293">
        <w:rPr>
          <w:rFonts w:ascii="Times New Roman" w:hAnsi="Times New Roman"/>
          <w:bCs/>
          <w:sz w:val="24"/>
          <w:szCs w:val="24"/>
          <w:lang w:val="ro-MD"/>
        </w:rPr>
        <w:t>.</w:t>
      </w:r>
    </w:p>
    <w:p w:rsidR="0017695F" w:rsidRPr="00DA2293" w:rsidRDefault="0017695F" w:rsidP="0017695F">
      <w:pPr>
        <w:spacing w:after="0"/>
        <w:jc w:val="both"/>
        <w:rPr>
          <w:rFonts w:ascii="Times New Roman" w:hAnsi="Times New Roman"/>
          <w:bCs/>
          <w:sz w:val="24"/>
          <w:szCs w:val="24"/>
          <w:lang w:val="ro-MD"/>
        </w:rPr>
      </w:pPr>
    </w:p>
    <w:p w:rsidR="0017695F" w:rsidRPr="00DA2293" w:rsidRDefault="0017695F" w:rsidP="0017695F">
      <w:pPr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  <w:r w:rsidRPr="00DA2293">
        <w:rPr>
          <w:rFonts w:ascii="Times New Roman" w:hAnsi="Times New Roman"/>
          <w:bCs/>
          <w:sz w:val="24"/>
          <w:szCs w:val="24"/>
          <w:lang w:val="ro-MD"/>
        </w:rPr>
        <w:t xml:space="preserve">3. A.O. </w:t>
      </w:r>
      <w:r w:rsidRPr="00DA2293">
        <w:rPr>
          <w:rFonts w:ascii="Times New Roman" w:eastAsia="Times New Roman" w:hAnsi="Times New Roman"/>
          <w:sz w:val="24"/>
          <w:szCs w:val="24"/>
          <w:lang w:val="ro-MD"/>
        </w:rPr>
        <w:t>„</w:t>
      </w:r>
      <w:r w:rsidRPr="00DA2293">
        <w:rPr>
          <w:rFonts w:ascii="Times New Roman" w:hAnsi="Times New Roman"/>
          <w:bCs/>
          <w:sz w:val="24"/>
          <w:szCs w:val="24"/>
          <w:lang w:val="ro-MD"/>
        </w:rPr>
        <w:t>Inițiativa Pozitivă”</w:t>
      </w:r>
      <w:r w:rsidRPr="00DA2293"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  <w:r w:rsidRPr="00DA2293">
        <w:rPr>
          <w:rFonts w:ascii="Times New Roman" w:hAnsi="Times New Roman"/>
          <w:bCs/>
          <w:sz w:val="24"/>
          <w:szCs w:val="24"/>
          <w:lang w:val="ro-MD"/>
        </w:rPr>
        <w:t xml:space="preserve">își rezervă dreptul </w:t>
      </w:r>
      <w:r w:rsidRPr="00DA2293">
        <w:rPr>
          <w:rFonts w:ascii="Times New Roman" w:hAnsi="Times New Roman"/>
          <w:sz w:val="24"/>
          <w:szCs w:val="24"/>
          <w:lang w:val="ro-MD"/>
        </w:rPr>
        <w:t xml:space="preserve">de a mări sau micşora cu până la 15% cantitatea de bunuri </w:t>
      </w:r>
      <w:r w:rsidR="00DA2293" w:rsidRPr="00DA2293">
        <w:rPr>
          <w:rFonts w:ascii="Times New Roman" w:hAnsi="Times New Roman"/>
          <w:sz w:val="24"/>
          <w:szCs w:val="24"/>
          <w:lang w:val="ro-MD"/>
        </w:rPr>
        <w:t>şi servicii specificate iniţial,</w:t>
      </w:r>
      <w:r w:rsidRPr="00DA2293">
        <w:rPr>
          <w:rFonts w:ascii="Times New Roman" w:hAnsi="Times New Roman"/>
          <w:sz w:val="24"/>
          <w:szCs w:val="24"/>
          <w:lang w:val="ro-MD"/>
        </w:rPr>
        <w:t xml:space="preserve"> fără nici o modificare a preţurilor unitare în alţi termeni şi condiţii.</w:t>
      </w:r>
    </w:p>
    <w:p w:rsidR="0017695F" w:rsidRPr="00DA2293" w:rsidRDefault="0017695F" w:rsidP="0017695F">
      <w:pPr>
        <w:spacing w:after="0"/>
        <w:jc w:val="both"/>
        <w:rPr>
          <w:rFonts w:ascii="Times New Roman" w:hAnsi="Times New Roman"/>
          <w:bCs/>
          <w:sz w:val="24"/>
          <w:szCs w:val="24"/>
          <w:lang w:val="ro-MD"/>
        </w:rPr>
      </w:pPr>
    </w:p>
    <w:p w:rsidR="0017695F" w:rsidRDefault="00DA2293" w:rsidP="00E27E4F">
      <w:pPr>
        <w:spacing w:after="0"/>
        <w:jc w:val="both"/>
        <w:rPr>
          <w:rFonts w:ascii="Times New Roman" w:hAnsi="Times New Roman"/>
          <w:bCs/>
          <w:sz w:val="24"/>
          <w:szCs w:val="24"/>
          <w:lang w:val="ro-MD"/>
        </w:rPr>
      </w:pPr>
      <w:r>
        <w:rPr>
          <w:rFonts w:ascii="Times New Roman" w:hAnsi="Times New Roman"/>
          <w:bCs/>
          <w:sz w:val="24"/>
          <w:szCs w:val="24"/>
          <w:lang w:val="ro-MD"/>
        </w:rPr>
        <w:t>4</w:t>
      </w:r>
      <w:r w:rsidR="0017695F" w:rsidRPr="00DA2293">
        <w:rPr>
          <w:rFonts w:ascii="Times New Roman" w:hAnsi="Times New Roman"/>
          <w:bCs/>
          <w:sz w:val="24"/>
          <w:szCs w:val="24"/>
          <w:lang w:val="ro-MD"/>
        </w:rPr>
        <w:t xml:space="preserve">. </w:t>
      </w:r>
      <w:r w:rsidR="0017695F" w:rsidRPr="00DA2293">
        <w:rPr>
          <w:rFonts w:ascii="Times New Roman" w:hAnsi="Times New Roman"/>
          <w:bCs/>
          <w:sz w:val="24"/>
          <w:szCs w:val="24"/>
          <w:u w:val="single"/>
          <w:lang w:val="ro-MD"/>
        </w:rPr>
        <w:t>Termen de livrare:</w:t>
      </w:r>
      <w:r w:rsidR="0017695F" w:rsidRPr="00DA2293">
        <w:rPr>
          <w:rFonts w:ascii="Times New Roman" w:hAnsi="Times New Roman"/>
          <w:bCs/>
          <w:sz w:val="24"/>
          <w:szCs w:val="24"/>
          <w:lang w:val="ro-MD"/>
        </w:rPr>
        <w:t xml:space="preserve"> Termenul de livrare trebuie completat conform tabelului de mai sus.</w:t>
      </w:r>
    </w:p>
    <w:p w:rsidR="00E27E4F" w:rsidRPr="00DA2293" w:rsidRDefault="00E27E4F" w:rsidP="00E27E4F">
      <w:pPr>
        <w:spacing w:after="0"/>
        <w:jc w:val="both"/>
        <w:rPr>
          <w:rFonts w:ascii="Times New Roman" w:hAnsi="Times New Roman"/>
          <w:bCs/>
          <w:sz w:val="24"/>
          <w:szCs w:val="24"/>
          <w:lang w:val="ro-MD"/>
        </w:rPr>
      </w:pPr>
    </w:p>
    <w:p w:rsidR="0017695F" w:rsidRPr="00DA2293" w:rsidRDefault="00DA2293" w:rsidP="0017695F">
      <w:pPr>
        <w:spacing w:after="0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lastRenderedPageBreak/>
        <w:t>5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. </w:t>
      </w:r>
      <w:r w:rsidR="0017695F" w:rsidRPr="00DA2293">
        <w:rPr>
          <w:rFonts w:ascii="Times New Roman" w:hAnsi="Times New Roman"/>
          <w:sz w:val="24"/>
          <w:szCs w:val="24"/>
          <w:u w:val="single"/>
          <w:lang w:val="ro-MD"/>
        </w:rPr>
        <w:t xml:space="preserve">Plata 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va fi efectuată de către </w:t>
      </w:r>
      <w:r w:rsidR="0017695F" w:rsidRPr="00DA2293">
        <w:rPr>
          <w:rFonts w:ascii="Times New Roman" w:hAnsi="Times New Roman"/>
          <w:bCs/>
          <w:sz w:val="24"/>
          <w:szCs w:val="24"/>
          <w:lang w:val="ro-MD"/>
        </w:rPr>
        <w:t xml:space="preserve">A.O. </w:t>
      </w:r>
      <w:r w:rsidR="0017695F" w:rsidRPr="00DA2293">
        <w:rPr>
          <w:rFonts w:ascii="Times New Roman" w:eastAsia="Times New Roman" w:hAnsi="Times New Roman"/>
          <w:sz w:val="24"/>
          <w:szCs w:val="24"/>
          <w:lang w:val="ro-MD"/>
        </w:rPr>
        <w:t>„</w:t>
      </w:r>
      <w:r w:rsidR="0017695F" w:rsidRPr="00DA2293">
        <w:rPr>
          <w:rFonts w:ascii="Times New Roman" w:hAnsi="Times New Roman"/>
          <w:bCs/>
          <w:sz w:val="24"/>
          <w:szCs w:val="24"/>
          <w:lang w:val="ro-MD"/>
        </w:rPr>
        <w:t>Inițiativa Pozitivă”</w:t>
      </w:r>
      <w:r w:rsidR="0017695F" w:rsidRPr="00DA2293"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în lei moldoveneşti, prin transfer  de 100% în termen de 3 zile lucrătoare după recepționarea </w:t>
      </w:r>
      <w:r w:rsidR="00E27E4F">
        <w:rPr>
          <w:rFonts w:ascii="Times New Roman" w:hAnsi="Times New Roman"/>
          <w:sz w:val="24"/>
          <w:szCs w:val="24"/>
          <w:lang w:val="ro-MD"/>
        </w:rPr>
        <w:t>documetelor confirmative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>.</w:t>
      </w:r>
    </w:p>
    <w:p w:rsidR="0017695F" w:rsidRPr="00DA2293" w:rsidRDefault="0017695F" w:rsidP="0017695F">
      <w:pPr>
        <w:spacing w:after="0"/>
        <w:rPr>
          <w:rFonts w:ascii="Times New Roman" w:hAnsi="Times New Roman"/>
          <w:sz w:val="24"/>
          <w:szCs w:val="24"/>
          <w:lang w:val="ro-MD"/>
        </w:rPr>
      </w:pPr>
    </w:p>
    <w:p w:rsidR="0017695F" w:rsidRPr="00DA2293" w:rsidRDefault="00DA2293" w:rsidP="0017695F">
      <w:pPr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6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. </w:t>
      </w:r>
      <w:r w:rsidR="0017695F" w:rsidRPr="00DA2293">
        <w:rPr>
          <w:rFonts w:ascii="Times New Roman" w:hAnsi="Times New Roman"/>
          <w:sz w:val="24"/>
          <w:szCs w:val="24"/>
          <w:u w:val="single"/>
          <w:lang w:val="ro-MD"/>
        </w:rPr>
        <w:t>Recepția produselor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se va face la destinația finală indicată, prin semnarea actului de predare-primire de către reprezentantul autorizat al </w:t>
      </w:r>
      <w:r w:rsidR="0017695F" w:rsidRPr="00DA2293">
        <w:rPr>
          <w:rFonts w:ascii="Times New Roman" w:hAnsi="Times New Roman"/>
          <w:bCs/>
          <w:sz w:val="24"/>
          <w:szCs w:val="24"/>
          <w:lang w:val="ro-MD"/>
        </w:rPr>
        <w:t xml:space="preserve">A.O. </w:t>
      </w:r>
      <w:r w:rsidR="0017695F" w:rsidRPr="00DA2293">
        <w:rPr>
          <w:rFonts w:ascii="Times New Roman" w:eastAsia="Times New Roman" w:hAnsi="Times New Roman"/>
          <w:sz w:val="24"/>
          <w:szCs w:val="24"/>
          <w:lang w:val="ro-MD"/>
        </w:rPr>
        <w:t>„</w:t>
      </w:r>
      <w:r w:rsidR="0017695F" w:rsidRPr="00DA2293">
        <w:rPr>
          <w:rFonts w:ascii="Times New Roman" w:hAnsi="Times New Roman"/>
          <w:bCs/>
          <w:sz w:val="24"/>
          <w:szCs w:val="24"/>
          <w:lang w:val="ro-MD"/>
        </w:rPr>
        <w:t>Inițiativa Pozitivă”</w:t>
      </w:r>
      <w:r w:rsidR="0017695F" w:rsidRPr="00DA2293">
        <w:rPr>
          <w:rFonts w:ascii="Times New Roman" w:hAnsi="Times New Roman"/>
          <w:b/>
          <w:bCs/>
          <w:sz w:val="24"/>
          <w:szCs w:val="24"/>
          <w:lang w:val="ro-MD"/>
        </w:rPr>
        <w:t xml:space="preserve">. 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>Dacă produsul nu corespunde specificaţiilor, cumpărătorul are dreptul să îl respingă, iar furnizorul are obligaţia, fără a modifica preţul contractului:</w:t>
      </w:r>
    </w:p>
    <w:p w:rsidR="0017695F" w:rsidRPr="00DA2293" w:rsidRDefault="0017695F" w:rsidP="0017695F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A2293">
        <w:rPr>
          <w:rFonts w:ascii="Times New Roman" w:hAnsi="Times New Roman"/>
          <w:sz w:val="24"/>
          <w:szCs w:val="24"/>
          <w:lang w:val="ro-MD"/>
        </w:rPr>
        <w:t>De a înlocui produsele furnizate, sau</w:t>
      </w:r>
    </w:p>
    <w:p w:rsidR="0017695F" w:rsidRPr="00DA2293" w:rsidRDefault="0017695F" w:rsidP="0017695F">
      <w:pPr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A2293">
        <w:rPr>
          <w:rFonts w:ascii="Times New Roman" w:hAnsi="Times New Roman"/>
          <w:sz w:val="24"/>
          <w:szCs w:val="24"/>
          <w:lang w:val="ro-MD"/>
        </w:rPr>
        <w:t>De a face toate modificările necesare pentru ca produsele să corespundă specificaţiilor tehnice.</w:t>
      </w:r>
    </w:p>
    <w:p w:rsidR="0017695F" w:rsidRPr="00DA2293" w:rsidRDefault="0017695F" w:rsidP="0017695F">
      <w:pPr>
        <w:spacing w:after="0"/>
        <w:jc w:val="both"/>
        <w:rPr>
          <w:rFonts w:ascii="Times New Roman" w:hAnsi="Times New Roman"/>
          <w:b/>
          <w:sz w:val="24"/>
          <w:szCs w:val="24"/>
          <w:lang w:val="ro-MD"/>
        </w:rPr>
      </w:pPr>
      <w:r w:rsidRPr="00DA2293">
        <w:rPr>
          <w:rFonts w:ascii="Times New Roman" w:hAnsi="Times New Roman"/>
          <w:sz w:val="24"/>
          <w:szCs w:val="24"/>
          <w:lang w:val="ro-MD"/>
        </w:rPr>
        <w:t xml:space="preserve">Furnizorul va transmite către </w:t>
      </w:r>
      <w:r w:rsidRPr="00DA2293">
        <w:rPr>
          <w:rFonts w:ascii="Times New Roman" w:hAnsi="Times New Roman"/>
          <w:bCs/>
          <w:sz w:val="24"/>
          <w:szCs w:val="24"/>
          <w:lang w:val="ro-MD"/>
        </w:rPr>
        <w:t xml:space="preserve">A.O. </w:t>
      </w:r>
      <w:r w:rsidRPr="00DA2293">
        <w:rPr>
          <w:rFonts w:ascii="Times New Roman" w:eastAsia="Times New Roman" w:hAnsi="Times New Roman"/>
          <w:sz w:val="24"/>
          <w:szCs w:val="24"/>
          <w:lang w:val="ro-MD"/>
        </w:rPr>
        <w:t>„</w:t>
      </w:r>
      <w:r w:rsidRPr="00DA2293">
        <w:rPr>
          <w:rFonts w:ascii="Times New Roman" w:hAnsi="Times New Roman"/>
          <w:bCs/>
          <w:sz w:val="24"/>
          <w:szCs w:val="24"/>
          <w:lang w:val="ro-MD"/>
        </w:rPr>
        <w:t>Inițiativa Pozitivă”</w:t>
      </w:r>
      <w:r w:rsidRPr="00DA2293">
        <w:rPr>
          <w:rFonts w:ascii="Times New Roman" w:hAnsi="Times New Roman"/>
          <w:b/>
          <w:bCs/>
          <w:sz w:val="24"/>
          <w:szCs w:val="24"/>
          <w:lang w:val="ro-MD"/>
        </w:rPr>
        <w:t xml:space="preserve">  </w:t>
      </w:r>
      <w:r w:rsidRPr="00DA2293">
        <w:rPr>
          <w:rFonts w:ascii="Times New Roman" w:hAnsi="Times New Roman"/>
          <w:sz w:val="24"/>
          <w:szCs w:val="24"/>
          <w:lang w:val="ro-MD"/>
        </w:rPr>
        <w:t>documentele care însoţesc produsele:</w:t>
      </w:r>
    </w:p>
    <w:p w:rsidR="0017695F" w:rsidRPr="00DA2293" w:rsidRDefault="0017695F" w:rsidP="001769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A2293">
        <w:rPr>
          <w:rFonts w:ascii="Times New Roman" w:hAnsi="Times New Roman"/>
          <w:sz w:val="24"/>
          <w:szCs w:val="24"/>
          <w:lang w:val="ro-MD"/>
        </w:rPr>
        <w:t xml:space="preserve">Factura conform comenzii.  </w:t>
      </w:r>
    </w:p>
    <w:p w:rsidR="0017695F" w:rsidRPr="00DA2293" w:rsidRDefault="0017695F" w:rsidP="001769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MD"/>
        </w:rPr>
      </w:pPr>
      <w:r w:rsidRPr="00DA2293">
        <w:rPr>
          <w:rFonts w:ascii="Times New Roman" w:hAnsi="Times New Roman"/>
          <w:sz w:val="24"/>
          <w:szCs w:val="24"/>
          <w:lang w:val="ro-MD"/>
        </w:rPr>
        <w:t>Act de predare-primire, etc.</w:t>
      </w:r>
    </w:p>
    <w:p w:rsidR="0017695F" w:rsidRPr="00DA2293" w:rsidRDefault="0017695F" w:rsidP="0017695F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17695F" w:rsidRPr="00DA2293" w:rsidRDefault="00B140FF" w:rsidP="0017695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7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. </w:t>
      </w:r>
      <w:r w:rsidR="0017695F" w:rsidRPr="00DA2293">
        <w:rPr>
          <w:rFonts w:ascii="Times New Roman" w:hAnsi="Times New Roman"/>
          <w:sz w:val="24"/>
          <w:szCs w:val="24"/>
          <w:u w:val="single"/>
          <w:lang w:val="ro-MD"/>
        </w:rPr>
        <w:t>Ambalare</w:t>
      </w:r>
      <w:r w:rsidR="0017695F" w:rsidRPr="00DA2293">
        <w:rPr>
          <w:rFonts w:ascii="Times New Roman" w:hAnsi="Times New Roman"/>
          <w:b/>
          <w:sz w:val="24"/>
          <w:szCs w:val="24"/>
          <w:u w:val="single"/>
          <w:lang w:val="ro-MD"/>
        </w:rPr>
        <w:t>: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 furnizorul va asigura ambalarea standard a mărfurilor în așa mod ca acestea să facă faţă la manipularea în timpul transportului, tranzitului şi expunerii la temperaturi extreme, la soare şi la </w:t>
      </w:r>
      <w:r w:rsidRPr="00DA2293">
        <w:rPr>
          <w:rFonts w:ascii="Times New Roman" w:hAnsi="Times New Roman"/>
          <w:sz w:val="24"/>
          <w:szCs w:val="24"/>
          <w:lang w:val="ro-MD"/>
        </w:rPr>
        <w:t>precipitațiile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care ar putea să apară în timpul transportului şi depozitării în aer liber, în aşa fel încât să ajungă în bună stare la </w:t>
      </w:r>
      <w:r w:rsidRPr="00DA2293">
        <w:rPr>
          <w:rFonts w:ascii="Times New Roman" w:hAnsi="Times New Roman"/>
          <w:sz w:val="24"/>
          <w:szCs w:val="24"/>
          <w:lang w:val="ro-MD"/>
        </w:rPr>
        <w:t>destinația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finală.</w:t>
      </w:r>
    </w:p>
    <w:p w:rsidR="0017695F" w:rsidRPr="00DA2293" w:rsidRDefault="0017695F" w:rsidP="0017695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17695F" w:rsidRPr="00DA2293" w:rsidRDefault="00B140FF" w:rsidP="0017695F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8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. </w:t>
      </w:r>
      <w:r w:rsidR="0017695F" w:rsidRPr="00DA2293">
        <w:rPr>
          <w:rFonts w:ascii="Times New Roman" w:hAnsi="Times New Roman"/>
          <w:sz w:val="24"/>
          <w:szCs w:val="24"/>
          <w:u w:val="single"/>
          <w:lang w:val="ro-MD"/>
        </w:rPr>
        <w:t>Defecte</w:t>
      </w:r>
      <w:r w:rsidR="0017695F" w:rsidRPr="00DA2293">
        <w:rPr>
          <w:rFonts w:ascii="Times New Roman" w:hAnsi="Times New Roman"/>
          <w:b/>
          <w:sz w:val="24"/>
          <w:szCs w:val="24"/>
          <w:u w:val="single"/>
          <w:lang w:val="ro-MD"/>
        </w:rPr>
        <w:t>: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Toate defectele vor fi corectate de către furnizor, fără nici un cost  pentru </w:t>
      </w:r>
      <w:r w:rsidR="0017695F" w:rsidRPr="00DA2293">
        <w:rPr>
          <w:rFonts w:ascii="Times New Roman" w:hAnsi="Times New Roman"/>
          <w:bCs/>
          <w:sz w:val="24"/>
          <w:szCs w:val="24"/>
          <w:lang w:val="ro-MD"/>
        </w:rPr>
        <w:t xml:space="preserve">A.O. </w:t>
      </w:r>
      <w:r w:rsidR="0017695F" w:rsidRPr="00DA2293">
        <w:rPr>
          <w:rFonts w:ascii="Times New Roman" w:eastAsia="Times New Roman" w:hAnsi="Times New Roman"/>
          <w:sz w:val="24"/>
          <w:szCs w:val="24"/>
          <w:lang w:val="ro-MD"/>
        </w:rPr>
        <w:t>„</w:t>
      </w:r>
      <w:r w:rsidR="0017695F" w:rsidRPr="00DA2293">
        <w:rPr>
          <w:rFonts w:ascii="Times New Roman" w:hAnsi="Times New Roman"/>
          <w:bCs/>
          <w:sz w:val="24"/>
          <w:szCs w:val="24"/>
          <w:lang w:val="ro-MD"/>
        </w:rPr>
        <w:t>Inițiativa Pozitivă”</w:t>
      </w:r>
      <w:r w:rsidR="0017695F" w:rsidRPr="00DA2293"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în termen de </w:t>
      </w:r>
      <w:r>
        <w:rPr>
          <w:rFonts w:ascii="Times New Roman" w:hAnsi="Times New Roman"/>
          <w:sz w:val="24"/>
          <w:szCs w:val="24"/>
          <w:lang w:val="ro-MD"/>
        </w:rPr>
        <w:t>14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zile de la data </w:t>
      </w:r>
      <w:r w:rsidRPr="00DA2293">
        <w:rPr>
          <w:rFonts w:ascii="Times New Roman" w:hAnsi="Times New Roman"/>
          <w:sz w:val="24"/>
          <w:szCs w:val="24"/>
          <w:lang w:val="ro-MD"/>
        </w:rPr>
        <w:t>anunțului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>.</w:t>
      </w:r>
    </w:p>
    <w:p w:rsidR="0017695F" w:rsidRPr="00DA2293" w:rsidRDefault="0017695F" w:rsidP="0017695F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17695F" w:rsidRPr="00DA2293" w:rsidRDefault="00B140FF" w:rsidP="0017695F">
      <w:pPr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9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>.</w:t>
      </w:r>
      <w:r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17695F" w:rsidRPr="00DA2293">
        <w:rPr>
          <w:rFonts w:ascii="Times New Roman" w:hAnsi="Times New Roman"/>
          <w:sz w:val="24"/>
          <w:szCs w:val="24"/>
          <w:u w:val="single"/>
          <w:lang w:val="ro-MD"/>
        </w:rPr>
        <w:t>Neexecutare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>:</w:t>
      </w:r>
      <w:r w:rsidR="0017695F" w:rsidRPr="00DA2293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>Beneficiarul  poate anula contractul dacă Furnizorul nu livrează produsul în conformitate cu termenii şi condiţiile de mai sus, după o notificare prealabilă de 2 zile primită de la Beneficiar, fără a avea vreo obligaţie faţă de Furnizor.</w:t>
      </w:r>
    </w:p>
    <w:p w:rsidR="0017695F" w:rsidRPr="00DA2293" w:rsidRDefault="0017695F" w:rsidP="0017695F">
      <w:pPr>
        <w:spacing w:after="0"/>
        <w:jc w:val="both"/>
        <w:rPr>
          <w:rFonts w:ascii="Times New Roman" w:hAnsi="Times New Roman"/>
          <w:color w:val="1F4E79"/>
          <w:sz w:val="24"/>
          <w:szCs w:val="24"/>
          <w:lang w:val="ro-MD"/>
        </w:rPr>
      </w:pPr>
    </w:p>
    <w:p w:rsidR="0017695F" w:rsidRPr="00DA2293" w:rsidRDefault="00B140FF" w:rsidP="0017695F">
      <w:pPr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10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. </w:t>
      </w:r>
      <w:r w:rsidR="0017695F" w:rsidRPr="00DA2293">
        <w:rPr>
          <w:rFonts w:ascii="Times New Roman" w:hAnsi="Times New Roman"/>
          <w:sz w:val="24"/>
          <w:szCs w:val="24"/>
          <w:u w:val="single"/>
          <w:lang w:val="ro-MD"/>
        </w:rPr>
        <w:t>Întârzieri: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În cazul în care Furnizorul nu livrează oricare sau toate produsele către data livrării sau a efectua serviciile conexe în perioada specificată în Contract, cumpărătorul poate, fără a aduce atingere tuturor celorlalte prevederi ale contractului, deduce din prețul contractului, în calitate de daune, o sumă echivalentă cu 0,1% din valoarea MĂRFII sau a serviciilor neonorate  pentru fiecare zi de întârziere până la livrarea/prestarea efectivă al acestora,</w:t>
      </w:r>
      <w:r w:rsidR="0017695F" w:rsidRPr="00DA2293">
        <w:rPr>
          <w:rFonts w:ascii="Times New Roman" w:hAnsi="Times New Roman"/>
          <w:color w:val="1F4E79"/>
          <w:sz w:val="24"/>
          <w:szCs w:val="24"/>
          <w:lang w:val="ro-MD"/>
        </w:rPr>
        <w:t xml:space="preserve"> 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>nivelul maxim al deducerilor nedepășind  cumulativ 10% din suma totală a contractului.</w:t>
      </w:r>
    </w:p>
    <w:p w:rsidR="0017695F" w:rsidRPr="00DA2293" w:rsidRDefault="0017695F" w:rsidP="0017695F">
      <w:pPr>
        <w:spacing w:after="0"/>
        <w:rPr>
          <w:rFonts w:ascii="Times New Roman" w:hAnsi="Times New Roman"/>
          <w:i/>
          <w:color w:val="1F4E79"/>
          <w:sz w:val="24"/>
          <w:szCs w:val="24"/>
          <w:lang w:val="ro-MD"/>
        </w:rPr>
      </w:pPr>
    </w:p>
    <w:p w:rsidR="0017695F" w:rsidRPr="00DA2293" w:rsidRDefault="001A454B" w:rsidP="0017695F">
      <w:pPr>
        <w:tabs>
          <w:tab w:val="right" w:leader="dot" w:pos="8640"/>
        </w:tabs>
        <w:spacing w:after="0"/>
        <w:jc w:val="both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11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. </w:t>
      </w:r>
      <w:r w:rsidR="0017695F" w:rsidRPr="00DA2293">
        <w:rPr>
          <w:rFonts w:ascii="Times New Roman" w:hAnsi="Times New Roman"/>
          <w:sz w:val="24"/>
          <w:szCs w:val="24"/>
          <w:u w:val="single"/>
          <w:lang w:val="ro-MD"/>
        </w:rPr>
        <w:t>Garanție: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Bunurile oferite trebuie să fie acoperite de garanție (termenul de valabilitate) de producător, conform indicațiilor din </w:t>
      </w:r>
      <w:r w:rsidR="0017695F" w:rsidRPr="00DA2293">
        <w:rPr>
          <w:rFonts w:ascii="Times New Roman" w:hAnsi="Times New Roman"/>
          <w:i/>
          <w:sz w:val="24"/>
          <w:szCs w:val="24"/>
          <w:lang w:val="ro-MD"/>
        </w:rPr>
        <w:t>Anexa №.1</w:t>
      </w:r>
      <w:r w:rsidR="0017695F" w:rsidRPr="00DA2293">
        <w:rPr>
          <w:rFonts w:ascii="Times New Roman" w:hAnsi="Times New Roman"/>
          <w:sz w:val="24"/>
          <w:szCs w:val="24"/>
          <w:lang w:val="ro-MD"/>
        </w:rPr>
        <w:t xml:space="preserve"> de la data documentului de acceptare finală. </w:t>
      </w:r>
      <w:r w:rsidR="0017695F" w:rsidRPr="00DA2293">
        <w:rPr>
          <w:rFonts w:ascii="Times New Roman" w:hAnsi="Times New Roman"/>
          <w:b/>
          <w:sz w:val="24"/>
          <w:szCs w:val="24"/>
          <w:lang w:val="ro-MD"/>
        </w:rPr>
        <w:t>Vă rugăm să specificați perioada de garanție și Specificațiile tehnice în detaliu în oferta dvs.</w:t>
      </w:r>
    </w:p>
    <w:p w:rsidR="0017695F" w:rsidRPr="00DA2293" w:rsidRDefault="0017695F" w:rsidP="0017695F">
      <w:pPr>
        <w:spacing w:after="0"/>
        <w:rPr>
          <w:rFonts w:ascii="Times New Roman" w:hAnsi="Times New Roman"/>
          <w:i/>
          <w:color w:val="1F4E79"/>
          <w:sz w:val="24"/>
          <w:szCs w:val="24"/>
          <w:lang w:val="ro-MD"/>
        </w:rPr>
      </w:pPr>
    </w:p>
    <w:p w:rsidR="0017695F" w:rsidRPr="00DA2293" w:rsidRDefault="0017695F" w:rsidP="0017695F">
      <w:pPr>
        <w:spacing w:after="0"/>
        <w:rPr>
          <w:rFonts w:ascii="Times New Roman" w:hAnsi="Times New Roman"/>
          <w:b/>
          <w:sz w:val="24"/>
          <w:szCs w:val="24"/>
          <w:u w:val="single"/>
          <w:lang w:val="ro-MD"/>
        </w:rPr>
      </w:pPr>
      <w:r w:rsidRPr="00DA2293">
        <w:rPr>
          <w:rFonts w:ascii="Times New Roman" w:hAnsi="Times New Roman"/>
          <w:b/>
          <w:sz w:val="24"/>
          <w:szCs w:val="24"/>
          <w:u w:val="single"/>
          <w:lang w:val="ro-MD"/>
        </w:rPr>
        <w:t>II. Specificațiile tehnice obligatorii</w:t>
      </w:r>
    </w:p>
    <w:p w:rsidR="0017695F" w:rsidRPr="00DA2293" w:rsidRDefault="0017695F" w:rsidP="0017695F">
      <w:pPr>
        <w:spacing w:after="0"/>
        <w:rPr>
          <w:rFonts w:ascii="Times New Roman" w:hAnsi="Times New Roman"/>
          <w:b/>
          <w:sz w:val="24"/>
          <w:szCs w:val="24"/>
          <w:u w:val="single"/>
          <w:lang w:val="ro-MD"/>
        </w:rPr>
      </w:pPr>
    </w:p>
    <w:p w:rsidR="0017695F" w:rsidRPr="00DA2293" w:rsidRDefault="0017695F" w:rsidP="0017695F">
      <w:pPr>
        <w:spacing w:after="0"/>
        <w:rPr>
          <w:rFonts w:ascii="Times New Roman" w:hAnsi="Times New Roman"/>
          <w:b/>
          <w:sz w:val="24"/>
          <w:szCs w:val="24"/>
          <w:lang w:val="ro-MD"/>
        </w:rPr>
      </w:pPr>
      <w:r w:rsidRPr="00DA2293">
        <w:rPr>
          <w:rFonts w:ascii="Times New Roman" w:hAnsi="Times New Roman"/>
          <w:b/>
          <w:sz w:val="24"/>
          <w:szCs w:val="24"/>
          <w:lang w:val="ro-MD"/>
        </w:rPr>
        <w:t>(i) Descrieri generale</w:t>
      </w:r>
    </w:p>
    <w:p w:rsidR="0017695F" w:rsidRPr="00DA2293" w:rsidRDefault="0017695F" w:rsidP="0017695F">
      <w:pPr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  <w:r w:rsidRPr="00DA2293">
        <w:rPr>
          <w:rFonts w:ascii="Times New Roman" w:hAnsi="Times New Roman"/>
          <w:sz w:val="24"/>
          <w:szCs w:val="24"/>
          <w:lang w:val="ro-MD"/>
        </w:rPr>
        <w:t>Toate bunurile trebuie să fie noi, nefolosite, dintre cele mai recente și actuale modele, care încorporează toate îmbunătățirile recente, cu excepția cazului în care se prevede altfel în specificațiile tehnice.</w:t>
      </w:r>
    </w:p>
    <w:p w:rsidR="0017695F" w:rsidRPr="00DA2293" w:rsidRDefault="0017695F" w:rsidP="0017695F">
      <w:pPr>
        <w:spacing w:after="0"/>
        <w:rPr>
          <w:rFonts w:ascii="Times New Roman" w:hAnsi="Times New Roman"/>
          <w:b/>
          <w:sz w:val="24"/>
          <w:szCs w:val="24"/>
          <w:lang w:val="ro-MD"/>
        </w:rPr>
      </w:pPr>
    </w:p>
    <w:p w:rsidR="0017695F" w:rsidRPr="00DA2293" w:rsidRDefault="0017695F" w:rsidP="0017695F">
      <w:pPr>
        <w:spacing w:after="0"/>
        <w:rPr>
          <w:rFonts w:ascii="Times New Roman" w:hAnsi="Times New Roman"/>
          <w:b/>
          <w:sz w:val="24"/>
          <w:szCs w:val="24"/>
          <w:lang w:val="ro-MD"/>
        </w:rPr>
      </w:pPr>
    </w:p>
    <w:p w:rsidR="0017695F" w:rsidRPr="00DA2293" w:rsidRDefault="0017695F" w:rsidP="0017695F">
      <w:pPr>
        <w:spacing w:after="0"/>
        <w:rPr>
          <w:rFonts w:ascii="Times New Roman" w:hAnsi="Times New Roman"/>
          <w:b/>
          <w:sz w:val="24"/>
          <w:szCs w:val="24"/>
          <w:lang w:val="ro-MD"/>
        </w:rPr>
      </w:pPr>
    </w:p>
    <w:p w:rsidR="0017695F" w:rsidRPr="00DA2293" w:rsidRDefault="0017695F" w:rsidP="0017695F">
      <w:pPr>
        <w:spacing w:after="0"/>
        <w:rPr>
          <w:rFonts w:ascii="Times New Roman" w:hAnsi="Times New Roman"/>
          <w:b/>
          <w:sz w:val="24"/>
          <w:szCs w:val="24"/>
          <w:lang w:val="ro-MD"/>
        </w:rPr>
      </w:pPr>
    </w:p>
    <w:p w:rsidR="0017695F" w:rsidRPr="00DA2293" w:rsidRDefault="0017695F" w:rsidP="0017695F">
      <w:pPr>
        <w:spacing w:after="0"/>
        <w:rPr>
          <w:rFonts w:ascii="Times New Roman" w:hAnsi="Times New Roman"/>
          <w:b/>
          <w:sz w:val="24"/>
          <w:szCs w:val="24"/>
          <w:lang w:val="ro-MD"/>
        </w:rPr>
      </w:pPr>
      <w:r w:rsidRPr="00DA2293">
        <w:rPr>
          <w:rFonts w:ascii="Times New Roman" w:hAnsi="Times New Roman"/>
          <w:b/>
          <w:sz w:val="24"/>
          <w:szCs w:val="24"/>
          <w:lang w:val="ro-MD"/>
        </w:rPr>
        <w:lastRenderedPageBreak/>
        <w:t>(ii) Specificațiile tehnice obligatorii</w:t>
      </w:r>
    </w:p>
    <w:p w:rsidR="0017695F" w:rsidRPr="00DA2293" w:rsidRDefault="0017695F" w:rsidP="0017695F">
      <w:pPr>
        <w:spacing w:after="0"/>
        <w:rPr>
          <w:rFonts w:ascii="Times New Roman" w:hAnsi="Times New Roman"/>
          <w:b/>
          <w:sz w:val="24"/>
          <w:szCs w:val="24"/>
          <w:lang w:val="ro-MD"/>
        </w:rPr>
      </w:pPr>
    </w:p>
    <w:p w:rsidR="004C269E" w:rsidRPr="001A454B" w:rsidRDefault="0017695F" w:rsidP="001A454B">
      <w:pPr>
        <w:spacing w:after="0"/>
        <w:rPr>
          <w:rFonts w:ascii="Times New Roman" w:hAnsi="Times New Roman"/>
          <w:b/>
          <w:sz w:val="24"/>
          <w:szCs w:val="24"/>
          <w:lang w:val="ro-MD"/>
        </w:rPr>
      </w:pPr>
      <w:r w:rsidRPr="00DA2293">
        <w:rPr>
          <w:rFonts w:ascii="Times New Roman" w:hAnsi="Times New Roman"/>
          <w:b/>
          <w:sz w:val="24"/>
          <w:szCs w:val="24"/>
          <w:lang w:val="ro-MD"/>
        </w:rPr>
        <w:t xml:space="preserve">Lotul nr.1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496"/>
        <w:gridCol w:w="1961"/>
        <w:gridCol w:w="1736"/>
        <w:gridCol w:w="3165"/>
      </w:tblGrid>
      <w:tr w:rsidR="001A454B" w:rsidRPr="00DA2293" w:rsidTr="001A454B">
        <w:tc>
          <w:tcPr>
            <w:tcW w:w="565" w:type="dxa"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Nr.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Denumire produs</w:t>
            </w:r>
          </w:p>
        </w:tc>
        <w:tc>
          <w:tcPr>
            <w:tcW w:w="3697" w:type="dxa"/>
            <w:gridSpan w:val="2"/>
            <w:shd w:val="clear" w:color="auto" w:fill="auto"/>
            <w:vAlign w:val="center"/>
          </w:tcPr>
          <w:p w:rsidR="00B431E2" w:rsidRDefault="001A454B" w:rsidP="00B431E2">
            <w:pPr>
              <w:pStyle w:val="Default"/>
              <w:jc w:val="center"/>
              <w:rPr>
                <w:b/>
                <w:bCs/>
                <w:lang w:val="ro-MD"/>
              </w:rPr>
            </w:pPr>
            <w:r w:rsidRPr="00DA2293">
              <w:rPr>
                <w:b/>
                <w:bCs/>
                <w:lang w:val="ro-MD"/>
              </w:rPr>
              <w:t>Specificații</w:t>
            </w:r>
          </w:p>
          <w:p w:rsidR="001A454B" w:rsidRPr="00DA2293" w:rsidRDefault="001A454B" w:rsidP="00B431E2">
            <w:pPr>
              <w:pStyle w:val="Default"/>
              <w:jc w:val="center"/>
              <w:rPr>
                <w:lang w:val="ro-MD"/>
              </w:rPr>
            </w:pPr>
            <w:r w:rsidRPr="00DA2293">
              <w:rPr>
                <w:b/>
                <w:bCs/>
                <w:lang w:val="ro-MD"/>
              </w:rPr>
              <w:t>(minime obligatorii) solicitate</w:t>
            </w:r>
          </w:p>
        </w:tc>
        <w:tc>
          <w:tcPr>
            <w:tcW w:w="3165" w:type="dxa"/>
            <w:vAlign w:val="center"/>
          </w:tcPr>
          <w:p w:rsidR="001A454B" w:rsidRPr="00DA2293" w:rsidRDefault="001A454B" w:rsidP="00F866FC">
            <w:pPr>
              <w:pStyle w:val="Default"/>
              <w:jc w:val="both"/>
              <w:rPr>
                <w:b/>
                <w:bCs/>
                <w:lang w:val="ro-MD"/>
              </w:rPr>
            </w:pPr>
            <w:r w:rsidRPr="00DA2293">
              <w:rPr>
                <w:b/>
                <w:bCs/>
                <w:lang w:val="ro-MD"/>
              </w:rPr>
              <w:t>Specificații tehnice oferite</w:t>
            </w:r>
          </w:p>
        </w:tc>
      </w:tr>
      <w:tr w:rsidR="001A454B" w:rsidRPr="00DA2293" w:rsidTr="001A454B">
        <w:tc>
          <w:tcPr>
            <w:tcW w:w="565" w:type="dxa"/>
            <w:vMerge w:val="restart"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1.</w:t>
            </w:r>
          </w:p>
        </w:tc>
        <w:tc>
          <w:tcPr>
            <w:tcW w:w="2496" w:type="dxa"/>
            <w:vMerge w:val="restart"/>
            <w:shd w:val="clear" w:color="auto" w:fill="auto"/>
            <w:vAlign w:val="center"/>
          </w:tcPr>
          <w:p w:rsidR="00E27E4F" w:rsidRPr="00E27E4F" w:rsidRDefault="00E27E4F" w:rsidP="00E27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</w:pPr>
            <w:r w:rsidRPr="00E27E4F"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  <w:t>Carduri cu cip</w:t>
            </w:r>
          </w:p>
          <w:p w:rsidR="00E27E4F" w:rsidRDefault="00E27E4F" w:rsidP="00E27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</w:pPr>
            <w:r w:rsidRPr="00E27E4F"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  <w:t>Mifare clasic</w:t>
            </w:r>
          </w:p>
          <w:p w:rsidR="00E27E4F" w:rsidRPr="00E27E4F" w:rsidRDefault="00E27E4F" w:rsidP="00E27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</w:pPr>
            <w:r w:rsidRPr="00E27E4F"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  <w:t xml:space="preserve"> (care sunt</w:t>
            </w:r>
          </w:p>
          <w:p w:rsidR="00E27E4F" w:rsidRPr="00E27E4F" w:rsidRDefault="00E27E4F" w:rsidP="00E27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</w:pPr>
            <w:r w:rsidRPr="00E27E4F"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  <w:t>citite de reader NFC)</w:t>
            </w:r>
          </w:p>
          <w:p w:rsidR="00E27E4F" w:rsidRPr="00E27E4F" w:rsidRDefault="00E27E4F" w:rsidP="00E27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</w:pPr>
            <w:r w:rsidRPr="00E27E4F"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  <w:t>Servicii de imprimare</w:t>
            </w:r>
          </w:p>
          <w:p w:rsidR="00E27E4F" w:rsidRDefault="00E27E4F" w:rsidP="00E27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</w:pPr>
            <w:r w:rsidRPr="00E27E4F"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  <w:t>Carduri</w:t>
            </w:r>
          </w:p>
          <w:p w:rsidR="00E27E4F" w:rsidRDefault="00E27E4F" w:rsidP="00E27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  <w:p w:rsidR="001A454B" w:rsidRPr="00DA2293" w:rsidRDefault="001A454B" w:rsidP="00E27E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___________________</w:t>
            </w:r>
          </w:p>
          <w:p w:rsidR="001A454B" w:rsidRPr="00DA2293" w:rsidRDefault="001A454B" w:rsidP="00F866FC">
            <w:pPr>
              <w:pStyle w:val="Default"/>
              <w:jc w:val="center"/>
              <w:rPr>
                <w:lang w:val="ro-MD"/>
              </w:rPr>
            </w:pPr>
            <w:r w:rsidRPr="00DA2293">
              <w:rPr>
                <w:lang w:val="ro-MD"/>
              </w:rPr>
              <w:t>(descriere/ denumire /model)</w:t>
            </w:r>
          </w:p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sz w:val="24"/>
                <w:szCs w:val="24"/>
                <w:lang w:val="ro-MD"/>
              </w:rPr>
              <w:t>Tipul</w:t>
            </w:r>
          </w:p>
        </w:tc>
        <w:tc>
          <w:tcPr>
            <w:tcW w:w="1736" w:type="dxa"/>
            <w:vAlign w:val="center"/>
          </w:tcPr>
          <w:p w:rsidR="001A454B" w:rsidRPr="00DA2293" w:rsidRDefault="001A454B" w:rsidP="00F866FC">
            <w:pPr>
              <w:spacing w:after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sz w:val="24"/>
                <w:szCs w:val="24"/>
                <w:lang w:val="ro-MD"/>
              </w:rPr>
              <w:t>Mifare S50</w:t>
            </w:r>
          </w:p>
        </w:tc>
        <w:tc>
          <w:tcPr>
            <w:tcW w:w="3165" w:type="dxa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1A454B" w:rsidRPr="00DA2293" w:rsidTr="001A454B">
        <w:tc>
          <w:tcPr>
            <w:tcW w:w="565" w:type="dxa"/>
            <w:vMerge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sz w:val="24"/>
                <w:szCs w:val="24"/>
                <w:lang w:val="ro-MD"/>
              </w:rPr>
              <w:t>Frecvența de transmisie</w:t>
            </w:r>
          </w:p>
        </w:tc>
        <w:tc>
          <w:tcPr>
            <w:tcW w:w="1736" w:type="dxa"/>
            <w:vAlign w:val="center"/>
          </w:tcPr>
          <w:p w:rsidR="001A454B" w:rsidRPr="00DA2293" w:rsidRDefault="001A454B" w:rsidP="00F866FC">
            <w:pPr>
              <w:spacing w:after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sz w:val="24"/>
                <w:szCs w:val="24"/>
                <w:lang w:val="ro-MD"/>
              </w:rPr>
              <w:t>13,56 MHz</w:t>
            </w:r>
          </w:p>
        </w:tc>
        <w:tc>
          <w:tcPr>
            <w:tcW w:w="3165" w:type="dxa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1A454B" w:rsidRPr="00DA2293" w:rsidTr="001A454B">
        <w:tc>
          <w:tcPr>
            <w:tcW w:w="565" w:type="dxa"/>
            <w:vMerge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sz w:val="24"/>
                <w:szCs w:val="24"/>
                <w:lang w:val="ro-MD"/>
              </w:rPr>
              <w:t>Materialul</w:t>
            </w:r>
          </w:p>
        </w:tc>
        <w:tc>
          <w:tcPr>
            <w:tcW w:w="1736" w:type="dxa"/>
            <w:vAlign w:val="center"/>
          </w:tcPr>
          <w:p w:rsidR="001A454B" w:rsidRPr="00DA2293" w:rsidRDefault="001A454B" w:rsidP="00F866FC">
            <w:pPr>
              <w:spacing w:after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sz w:val="24"/>
                <w:szCs w:val="24"/>
                <w:lang w:val="ro-MD"/>
              </w:rPr>
              <w:t>PVC alb</w:t>
            </w:r>
          </w:p>
        </w:tc>
        <w:tc>
          <w:tcPr>
            <w:tcW w:w="3165" w:type="dxa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1A454B" w:rsidRPr="00DA2293" w:rsidTr="001A454B">
        <w:tc>
          <w:tcPr>
            <w:tcW w:w="565" w:type="dxa"/>
            <w:vMerge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1A454B" w:rsidRPr="004A0F1D" w:rsidRDefault="001A454B" w:rsidP="00F866FC">
            <w:pPr>
              <w:spacing w:after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4A0F1D">
              <w:rPr>
                <w:rFonts w:ascii="Times New Roman" w:hAnsi="Times New Roman"/>
                <w:sz w:val="24"/>
                <w:szCs w:val="24"/>
                <w:lang w:val="ro-MD"/>
              </w:rPr>
              <w:t>Memoria</w:t>
            </w:r>
          </w:p>
        </w:tc>
        <w:tc>
          <w:tcPr>
            <w:tcW w:w="1736" w:type="dxa"/>
            <w:vAlign w:val="center"/>
          </w:tcPr>
          <w:p w:rsidR="001A454B" w:rsidRPr="004A0F1D" w:rsidRDefault="004A0F1D" w:rsidP="004A0F1D">
            <w:pPr>
              <w:spacing w:after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Min 1</w:t>
            </w:r>
            <w:r w:rsidR="001A454B" w:rsidRPr="004A0F1D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K byte</w:t>
            </w:r>
          </w:p>
        </w:tc>
        <w:tc>
          <w:tcPr>
            <w:tcW w:w="3165" w:type="dxa"/>
          </w:tcPr>
          <w:p w:rsidR="001A454B" w:rsidRPr="001A454B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o-MD"/>
              </w:rPr>
            </w:pPr>
          </w:p>
        </w:tc>
      </w:tr>
      <w:tr w:rsidR="001A454B" w:rsidRPr="00DA2293" w:rsidTr="001A454B">
        <w:tc>
          <w:tcPr>
            <w:tcW w:w="565" w:type="dxa"/>
            <w:vMerge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sz w:val="24"/>
                <w:szCs w:val="24"/>
                <w:lang w:val="ro-MD"/>
              </w:rPr>
              <w:t>Grosime</w:t>
            </w:r>
          </w:p>
        </w:tc>
        <w:tc>
          <w:tcPr>
            <w:tcW w:w="1736" w:type="dxa"/>
            <w:vAlign w:val="center"/>
          </w:tcPr>
          <w:p w:rsidR="001A454B" w:rsidRPr="00DA2293" w:rsidRDefault="001A454B" w:rsidP="00F866FC">
            <w:pPr>
              <w:spacing w:after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sz w:val="24"/>
                <w:szCs w:val="24"/>
                <w:lang w:val="ro-MD"/>
              </w:rPr>
              <w:t>Min 0,09 mm – max. 1,00 mm</w:t>
            </w:r>
          </w:p>
        </w:tc>
        <w:tc>
          <w:tcPr>
            <w:tcW w:w="3165" w:type="dxa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1A454B" w:rsidRPr="00166D3B" w:rsidTr="001A454B">
        <w:tc>
          <w:tcPr>
            <w:tcW w:w="565" w:type="dxa"/>
            <w:vMerge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sz w:val="24"/>
                <w:szCs w:val="24"/>
                <w:lang w:val="ro-MD"/>
              </w:rPr>
              <w:t>Dimensiuni</w:t>
            </w:r>
          </w:p>
        </w:tc>
        <w:tc>
          <w:tcPr>
            <w:tcW w:w="1736" w:type="dxa"/>
            <w:vAlign w:val="center"/>
          </w:tcPr>
          <w:p w:rsidR="001A454B" w:rsidRPr="00DA2293" w:rsidRDefault="001A454B" w:rsidP="00F866FC">
            <w:pPr>
              <w:spacing w:after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>86x54 mm, standard card bancar</w:t>
            </w:r>
          </w:p>
        </w:tc>
        <w:tc>
          <w:tcPr>
            <w:tcW w:w="3165" w:type="dxa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1A454B" w:rsidRPr="00166D3B" w:rsidTr="001A454B">
        <w:tc>
          <w:tcPr>
            <w:tcW w:w="565" w:type="dxa"/>
            <w:vMerge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3697" w:type="dxa"/>
            <w:gridSpan w:val="2"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DA2293">
              <w:rPr>
                <w:rFonts w:ascii="Times New Roman" w:eastAsia="Times New Roman" w:hAnsi="Times New Roman"/>
                <w:b/>
                <w:sz w:val="24"/>
                <w:szCs w:val="24"/>
                <w:lang w:val="ro-MD" w:eastAsia="ru-RU"/>
              </w:rPr>
              <w:t>Servicii de imprimare carduri pentru ambele fețe (conform machetei)</w:t>
            </w:r>
          </w:p>
        </w:tc>
        <w:tc>
          <w:tcPr>
            <w:tcW w:w="3165" w:type="dxa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</w:tr>
      <w:tr w:rsidR="001A454B" w:rsidRPr="00DA2293" w:rsidTr="001A454B">
        <w:tc>
          <w:tcPr>
            <w:tcW w:w="565" w:type="dxa"/>
            <w:vMerge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</w:p>
        </w:tc>
        <w:tc>
          <w:tcPr>
            <w:tcW w:w="2496" w:type="dxa"/>
            <w:vMerge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1A454B" w:rsidRPr="00DA2293" w:rsidRDefault="001A454B" w:rsidP="00F866FC">
            <w:pPr>
              <w:spacing w:after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sz w:val="24"/>
                <w:szCs w:val="24"/>
                <w:lang w:val="ro-MD"/>
              </w:rPr>
              <w:t>Culori</w:t>
            </w:r>
          </w:p>
        </w:tc>
        <w:tc>
          <w:tcPr>
            <w:tcW w:w="1736" w:type="dxa"/>
            <w:vAlign w:val="center"/>
          </w:tcPr>
          <w:p w:rsidR="001A454B" w:rsidRPr="00DA2293" w:rsidRDefault="001A454B" w:rsidP="00F866FC">
            <w:pPr>
              <w:spacing w:after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DA2293">
              <w:rPr>
                <w:rFonts w:ascii="Times New Roman" w:hAnsi="Times New Roman"/>
                <w:sz w:val="24"/>
                <w:szCs w:val="24"/>
                <w:lang w:val="ro-MD"/>
              </w:rPr>
              <w:t>4+4</w:t>
            </w:r>
          </w:p>
        </w:tc>
        <w:tc>
          <w:tcPr>
            <w:tcW w:w="3165" w:type="dxa"/>
          </w:tcPr>
          <w:p w:rsidR="001A454B" w:rsidRPr="00DA2293" w:rsidRDefault="001A454B" w:rsidP="00F8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</w:pPr>
          </w:p>
        </w:tc>
      </w:tr>
    </w:tbl>
    <w:p w:rsidR="0017695F" w:rsidRDefault="0017695F" w:rsidP="0017695F">
      <w:pPr>
        <w:spacing w:after="0"/>
        <w:rPr>
          <w:rFonts w:ascii="Times New Roman" w:hAnsi="Times New Roman"/>
          <w:sz w:val="24"/>
          <w:szCs w:val="24"/>
          <w:lang w:val="ro-MD"/>
        </w:rPr>
      </w:pPr>
    </w:p>
    <w:p w:rsidR="00166D3B" w:rsidRPr="00166D3B" w:rsidRDefault="00166D3B" w:rsidP="00166D3B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r w:rsidRPr="00166D3B">
        <w:rPr>
          <w:rFonts w:ascii="Times New Roman" w:hAnsi="Times New Roman"/>
          <w:b/>
          <w:sz w:val="24"/>
          <w:szCs w:val="24"/>
          <w:lang w:val="ro-MD"/>
        </w:rPr>
        <w:t>NOTĂ</w:t>
      </w:r>
      <w:r w:rsidRPr="00166D3B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 w:rsidRPr="00166D3B">
        <w:rPr>
          <w:rFonts w:ascii="Times New Roman" w:hAnsi="Times New Roman"/>
          <w:b/>
          <w:sz w:val="24"/>
          <w:szCs w:val="24"/>
          <w:lang w:val="en-US"/>
        </w:rPr>
        <w:t>Contractul</w:t>
      </w:r>
      <w:proofErr w:type="spellEnd"/>
      <w:r w:rsidRPr="00166D3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66D3B">
        <w:rPr>
          <w:rFonts w:ascii="Times New Roman" w:hAnsi="Times New Roman"/>
          <w:b/>
          <w:sz w:val="24"/>
          <w:szCs w:val="24"/>
          <w:lang w:val="en-US"/>
        </w:rPr>
        <w:t>va</w:t>
      </w:r>
      <w:proofErr w:type="spellEnd"/>
      <w:r w:rsidRPr="00166D3B">
        <w:rPr>
          <w:rFonts w:ascii="Times New Roman" w:hAnsi="Times New Roman"/>
          <w:b/>
          <w:sz w:val="24"/>
          <w:szCs w:val="24"/>
          <w:lang w:val="en-US"/>
        </w:rPr>
        <w:t xml:space="preserve"> fi </w:t>
      </w:r>
      <w:proofErr w:type="spellStart"/>
      <w:r w:rsidRPr="00166D3B">
        <w:rPr>
          <w:rFonts w:ascii="Times New Roman" w:hAnsi="Times New Roman"/>
          <w:b/>
          <w:sz w:val="24"/>
          <w:szCs w:val="24"/>
          <w:lang w:val="en-US"/>
        </w:rPr>
        <w:t>încheiat</w:t>
      </w:r>
      <w:proofErr w:type="spellEnd"/>
      <w:r w:rsidRPr="00166D3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66D3B">
        <w:rPr>
          <w:rFonts w:ascii="Times New Roman" w:hAnsi="Times New Roman"/>
          <w:b/>
          <w:sz w:val="24"/>
          <w:szCs w:val="24"/>
          <w:lang w:val="en-US"/>
        </w:rPr>
        <w:t>doar</w:t>
      </w:r>
      <w:proofErr w:type="spellEnd"/>
      <w:r w:rsidRPr="00166D3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66D3B">
        <w:rPr>
          <w:rFonts w:ascii="Times New Roman" w:hAnsi="Times New Roman"/>
          <w:b/>
          <w:sz w:val="24"/>
          <w:szCs w:val="24"/>
          <w:lang w:val="en-US"/>
        </w:rPr>
        <w:t>după</w:t>
      </w:r>
      <w:proofErr w:type="spellEnd"/>
      <w:r w:rsidRPr="00166D3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66D3B">
        <w:rPr>
          <w:rFonts w:ascii="Times New Roman" w:hAnsi="Times New Roman"/>
          <w:b/>
          <w:sz w:val="24"/>
          <w:szCs w:val="24"/>
          <w:lang w:val="en-US"/>
        </w:rPr>
        <w:t>testarea</w:t>
      </w:r>
      <w:proofErr w:type="spellEnd"/>
      <w:r w:rsidRPr="00166D3B">
        <w:rPr>
          <w:rFonts w:ascii="Times New Roman" w:hAnsi="Times New Roman"/>
          <w:b/>
          <w:sz w:val="24"/>
          <w:szCs w:val="24"/>
          <w:lang w:val="en-US"/>
        </w:rPr>
        <w:t>/</w:t>
      </w:r>
      <w:proofErr w:type="spellStart"/>
      <w:r w:rsidRPr="00166D3B">
        <w:rPr>
          <w:rFonts w:ascii="Times New Roman" w:hAnsi="Times New Roman"/>
          <w:b/>
          <w:sz w:val="24"/>
          <w:szCs w:val="24"/>
          <w:lang w:val="en-US"/>
        </w:rPr>
        <w:t>verificarea</w:t>
      </w:r>
      <w:proofErr w:type="spellEnd"/>
      <w:r w:rsidRPr="00166D3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66D3B">
        <w:rPr>
          <w:rFonts w:ascii="Times New Roman" w:hAnsi="Times New Roman"/>
          <w:b/>
          <w:sz w:val="24"/>
          <w:szCs w:val="24"/>
          <w:lang w:val="en-US"/>
        </w:rPr>
        <w:t>bunurilor</w:t>
      </w:r>
      <w:proofErr w:type="spellEnd"/>
      <w:r w:rsidRPr="00166D3B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166D3B">
        <w:rPr>
          <w:rFonts w:ascii="Times New Roman" w:hAnsi="Times New Roman"/>
          <w:b/>
          <w:sz w:val="24"/>
          <w:szCs w:val="24"/>
          <w:lang w:val="en-US"/>
        </w:rPr>
        <w:t>în</w:t>
      </w:r>
      <w:proofErr w:type="spellEnd"/>
      <w:r w:rsidRPr="00166D3B">
        <w:rPr>
          <w:rFonts w:ascii="Times New Roman" w:hAnsi="Times New Roman"/>
          <w:b/>
          <w:sz w:val="24"/>
          <w:szCs w:val="24"/>
          <w:lang w:val="en-US"/>
        </w:rPr>
        <w:t xml:space="preserve"> special </w:t>
      </w:r>
      <w:proofErr w:type="spellStart"/>
      <w:r w:rsidRPr="00166D3B">
        <w:rPr>
          <w:rFonts w:ascii="Times New Roman" w:hAnsi="Times New Roman"/>
          <w:b/>
          <w:sz w:val="24"/>
          <w:szCs w:val="24"/>
          <w:lang w:val="en-US"/>
        </w:rPr>
        <w:t>dacă</w:t>
      </w:r>
      <w:proofErr w:type="spellEnd"/>
      <w:r w:rsidRPr="00166D3B">
        <w:rPr>
          <w:rFonts w:ascii="Times New Roman" w:hAnsi="Times New Roman"/>
          <w:b/>
          <w:sz w:val="24"/>
          <w:szCs w:val="24"/>
          <w:lang w:val="en-US"/>
        </w:rPr>
        <w:t xml:space="preserve"> sunt </w:t>
      </w:r>
      <w:proofErr w:type="spellStart"/>
      <w:r w:rsidRPr="00166D3B">
        <w:rPr>
          <w:rFonts w:ascii="Times New Roman" w:hAnsi="Times New Roman"/>
          <w:b/>
          <w:sz w:val="24"/>
          <w:szCs w:val="24"/>
          <w:lang w:val="en-US"/>
        </w:rPr>
        <w:t>citite</w:t>
      </w:r>
      <w:proofErr w:type="spellEnd"/>
      <w:r w:rsidRPr="00166D3B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 w:rsidRPr="00166D3B">
        <w:rPr>
          <w:rFonts w:ascii="Times New Roman" w:hAnsi="Times New Roman"/>
          <w:b/>
          <w:sz w:val="24"/>
          <w:szCs w:val="24"/>
          <w:lang w:val="en-US"/>
        </w:rPr>
        <w:t>cititorului</w:t>
      </w:r>
      <w:proofErr w:type="spellEnd"/>
      <w:r w:rsidRPr="00166D3B">
        <w:rPr>
          <w:rFonts w:ascii="Times New Roman" w:hAnsi="Times New Roman"/>
          <w:b/>
          <w:sz w:val="24"/>
          <w:szCs w:val="24"/>
          <w:lang w:val="en-US"/>
        </w:rPr>
        <w:t xml:space="preserve"> NFC.</w:t>
      </w:r>
    </w:p>
    <w:bookmarkEnd w:id="0"/>
    <w:p w:rsidR="0017695F" w:rsidRPr="00DA2293" w:rsidRDefault="0017695F" w:rsidP="0017695F">
      <w:pPr>
        <w:pStyle w:val="ChapterNumber"/>
        <w:spacing w:after="0"/>
        <w:rPr>
          <w:b/>
          <w:bCs/>
          <w:szCs w:val="24"/>
          <w:u w:val="single"/>
          <w:lang w:val="ro-MD"/>
        </w:rPr>
      </w:pPr>
      <w:r w:rsidRPr="00DA2293">
        <w:rPr>
          <w:b/>
          <w:bCs/>
          <w:szCs w:val="24"/>
          <w:u w:val="single"/>
          <w:lang w:val="ro-MD"/>
        </w:rPr>
        <w:t xml:space="preserve">III. </w:t>
      </w:r>
      <w:r w:rsidRPr="00DA2293">
        <w:rPr>
          <w:b/>
          <w:szCs w:val="24"/>
          <w:u w:val="single"/>
          <w:lang w:val="ro-MD"/>
        </w:rPr>
        <w:t>Date despre companie</w:t>
      </w:r>
      <w:r w:rsidRPr="00DA2293">
        <w:rPr>
          <w:b/>
          <w:bCs/>
          <w:szCs w:val="24"/>
          <w:lang w:val="ro-MD"/>
        </w:rPr>
        <w:tab/>
      </w:r>
    </w:p>
    <w:p w:rsidR="0017695F" w:rsidRPr="00DA2293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MD"/>
        </w:rPr>
      </w:pPr>
    </w:p>
    <w:p w:rsidR="0017695F" w:rsidRPr="00DA2293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MD"/>
        </w:rPr>
      </w:pPr>
      <w:r w:rsidRPr="00DA2293">
        <w:rPr>
          <w:rFonts w:ascii="Times New Roman" w:hAnsi="Times New Roman"/>
          <w:bCs/>
          <w:sz w:val="24"/>
          <w:szCs w:val="24"/>
          <w:lang w:val="ro-MD"/>
        </w:rPr>
        <w:t>Denumirea Companiei: _______________________________________________________</w:t>
      </w:r>
    </w:p>
    <w:p w:rsidR="0017695F" w:rsidRPr="00DA2293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MD"/>
        </w:rPr>
      </w:pPr>
      <w:r w:rsidRPr="00DA2293">
        <w:rPr>
          <w:rFonts w:ascii="Times New Roman" w:hAnsi="Times New Roman"/>
          <w:bCs/>
          <w:sz w:val="24"/>
          <w:szCs w:val="24"/>
          <w:lang w:val="ro-MD"/>
        </w:rPr>
        <w:t>Cod fiscal:  _________________________________________________________________</w:t>
      </w:r>
      <w:r w:rsidRPr="00DA2293">
        <w:rPr>
          <w:rFonts w:ascii="Times New Roman" w:hAnsi="Times New Roman"/>
          <w:bCs/>
          <w:sz w:val="24"/>
          <w:szCs w:val="24"/>
          <w:lang w:val="ro-MD"/>
        </w:rPr>
        <w:tab/>
      </w:r>
    </w:p>
    <w:p w:rsidR="0017695F" w:rsidRPr="00DA2293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MD"/>
        </w:rPr>
      </w:pPr>
      <w:r w:rsidRPr="00DA2293">
        <w:rPr>
          <w:rFonts w:ascii="Times New Roman" w:hAnsi="Times New Roman"/>
          <w:bCs/>
          <w:sz w:val="24"/>
          <w:szCs w:val="24"/>
          <w:lang w:val="ro-MD"/>
        </w:rPr>
        <w:t>Date de contact (adresă; telefon; fax; e-mail): ______________________________________</w:t>
      </w:r>
    </w:p>
    <w:p w:rsidR="0017695F" w:rsidRPr="00DA2293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MD"/>
        </w:rPr>
      </w:pPr>
      <w:r w:rsidRPr="00DA2293">
        <w:rPr>
          <w:rFonts w:ascii="Times New Roman" w:hAnsi="Times New Roman"/>
          <w:bCs/>
          <w:sz w:val="24"/>
          <w:szCs w:val="24"/>
          <w:lang w:val="ro-MD"/>
        </w:rPr>
        <w:t>___________________________________________________________________________</w:t>
      </w:r>
    </w:p>
    <w:p w:rsidR="0017695F" w:rsidRPr="00DA2293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MD"/>
        </w:rPr>
      </w:pPr>
      <w:r w:rsidRPr="00DA2293">
        <w:rPr>
          <w:rFonts w:ascii="Times New Roman" w:hAnsi="Times New Roman"/>
          <w:bCs/>
          <w:sz w:val="24"/>
          <w:szCs w:val="24"/>
          <w:lang w:val="ro-MD"/>
        </w:rPr>
        <w:t>Rechizitele bancare: __________________________________________________________</w:t>
      </w:r>
    </w:p>
    <w:p w:rsidR="0017695F" w:rsidRPr="00DA2293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MD"/>
        </w:rPr>
      </w:pPr>
      <w:r w:rsidRPr="00DA2293">
        <w:rPr>
          <w:rFonts w:ascii="Times New Roman" w:hAnsi="Times New Roman"/>
          <w:bCs/>
          <w:sz w:val="24"/>
          <w:szCs w:val="24"/>
          <w:lang w:val="ro-MD"/>
        </w:rPr>
        <w:t xml:space="preserve">Data ofertei:    __________________________________    </w:t>
      </w:r>
    </w:p>
    <w:p w:rsidR="0017695F" w:rsidRPr="00DA2293" w:rsidRDefault="0017695F" w:rsidP="0017695F">
      <w:pPr>
        <w:spacing w:after="0"/>
        <w:rPr>
          <w:rFonts w:ascii="Times New Roman" w:hAnsi="Times New Roman"/>
          <w:bCs/>
          <w:sz w:val="24"/>
          <w:szCs w:val="24"/>
          <w:lang w:val="ro-MD"/>
        </w:rPr>
      </w:pPr>
      <w:r w:rsidRPr="00DA2293">
        <w:rPr>
          <w:rFonts w:ascii="Times New Roman" w:hAnsi="Times New Roman"/>
          <w:bCs/>
          <w:sz w:val="24"/>
          <w:szCs w:val="24"/>
          <w:lang w:val="ro-MD"/>
        </w:rPr>
        <w:t xml:space="preserve">  </w:t>
      </w:r>
    </w:p>
    <w:p w:rsidR="0017695F" w:rsidRPr="00DA2293" w:rsidRDefault="0017695F" w:rsidP="0017695F">
      <w:pPr>
        <w:rPr>
          <w:sz w:val="24"/>
          <w:szCs w:val="24"/>
          <w:lang w:val="ro-MD"/>
        </w:rPr>
      </w:pPr>
      <w:r w:rsidRPr="00DA2293">
        <w:rPr>
          <w:sz w:val="24"/>
          <w:szCs w:val="24"/>
          <w:lang w:val="ro-MD"/>
        </w:rPr>
        <w:t xml:space="preserve">                                        ___________________________            ______________________</w:t>
      </w:r>
    </w:p>
    <w:p w:rsidR="0017695F" w:rsidRPr="00DA2293" w:rsidRDefault="0017695F" w:rsidP="0017695F">
      <w:pPr>
        <w:pStyle w:val="ChapterNumber"/>
        <w:spacing w:after="0"/>
        <w:rPr>
          <w:b/>
          <w:bCs/>
          <w:szCs w:val="24"/>
          <w:lang w:val="ro-MD"/>
        </w:rPr>
      </w:pPr>
      <w:r w:rsidRPr="00DA2293">
        <w:rPr>
          <w:b/>
          <w:bCs/>
          <w:szCs w:val="24"/>
          <w:lang w:val="ro-MD"/>
        </w:rPr>
        <w:tab/>
      </w:r>
      <w:r w:rsidRPr="00DA2293">
        <w:rPr>
          <w:b/>
          <w:bCs/>
          <w:szCs w:val="24"/>
          <w:lang w:val="ro-MD"/>
        </w:rPr>
        <w:tab/>
        <w:t xml:space="preserve">                               L.Ş.</w:t>
      </w:r>
    </w:p>
    <w:p w:rsidR="0017695F" w:rsidRPr="00DA2293" w:rsidRDefault="0017695F" w:rsidP="0017695F">
      <w:pPr>
        <w:spacing w:after="0"/>
        <w:jc w:val="both"/>
        <w:rPr>
          <w:rFonts w:ascii="Times New Roman" w:hAnsi="Times New Roman"/>
          <w:bCs/>
          <w:sz w:val="24"/>
          <w:szCs w:val="24"/>
          <w:lang w:val="ro-MD"/>
        </w:rPr>
      </w:pPr>
    </w:p>
    <w:p w:rsidR="0017695F" w:rsidRPr="00DA2293" w:rsidRDefault="0017695F" w:rsidP="0017695F">
      <w:pPr>
        <w:pStyle w:val="ChapterNumber"/>
        <w:spacing w:after="0"/>
        <w:rPr>
          <w:bCs/>
          <w:szCs w:val="24"/>
          <w:lang w:val="ro-MD"/>
        </w:rPr>
      </w:pPr>
    </w:p>
    <w:p w:rsidR="00D64D05" w:rsidRPr="00DA2293" w:rsidRDefault="00D64D05">
      <w:pPr>
        <w:rPr>
          <w:lang w:val="ro-MD"/>
        </w:rPr>
      </w:pPr>
    </w:p>
    <w:sectPr w:rsidR="00D64D05" w:rsidRPr="00DA2293" w:rsidSect="0017695F">
      <w:pgSz w:w="12240" w:h="15840"/>
      <w:pgMar w:top="567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12583"/>
    <w:multiLevelType w:val="hybridMultilevel"/>
    <w:tmpl w:val="9ACCEA8E"/>
    <w:lvl w:ilvl="0" w:tplc="072C6D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8F570B"/>
    <w:multiLevelType w:val="hybridMultilevel"/>
    <w:tmpl w:val="EF10F6E8"/>
    <w:lvl w:ilvl="0" w:tplc="8B4443B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B6"/>
    <w:rsid w:val="00166D3B"/>
    <w:rsid w:val="0017695F"/>
    <w:rsid w:val="001A454B"/>
    <w:rsid w:val="004A0F1D"/>
    <w:rsid w:val="004C269E"/>
    <w:rsid w:val="005477C7"/>
    <w:rsid w:val="007822E7"/>
    <w:rsid w:val="00926328"/>
    <w:rsid w:val="00A64AB6"/>
    <w:rsid w:val="00B140FF"/>
    <w:rsid w:val="00B431E2"/>
    <w:rsid w:val="00D64D05"/>
    <w:rsid w:val="00DA2293"/>
    <w:rsid w:val="00E2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C86D"/>
  <w15:chartTrackingRefBased/>
  <w15:docId w15:val="{6AA8081B-B852-40E6-8C95-4143D304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95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17695F"/>
    <w:pPr>
      <w:spacing w:after="36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Default">
    <w:name w:val="Default"/>
    <w:rsid w:val="004C2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Professional</cp:lastModifiedBy>
  <cp:revision>6</cp:revision>
  <dcterms:created xsi:type="dcterms:W3CDTF">2020-12-10T11:11:00Z</dcterms:created>
  <dcterms:modified xsi:type="dcterms:W3CDTF">2023-11-16T21:08:00Z</dcterms:modified>
</cp:coreProperties>
</file>